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3DD6" w:rsidRPr="00BE3DD6" w:rsidRDefault="00536126" w:rsidP="00587B27">
      <w:pPr>
        <w:pStyle w:val="a3"/>
        <w:tabs>
          <w:tab w:val="left" w:pos="5730"/>
        </w:tabs>
        <w:ind w:left="0"/>
        <w:jc w:val="right"/>
        <w:rPr>
          <w:rFonts w:ascii="Arial" w:hAnsi="Arial" w:cs="Arial"/>
          <w:sz w:val="20"/>
          <w:szCs w:val="20"/>
        </w:rPr>
      </w:pPr>
      <w:r w:rsidRPr="00BE3DD6">
        <w:rPr>
          <w:rFonts w:ascii="Arial" w:hAnsi="Arial" w:cs="Arial"/>
          <w:sz w:val="20"/>
          <w:szCs w:val="20"/>
        </w:rPr>
        <w:tab/>
      </w:r>
      <w:r w:rsidR="006E478C" w:rsidRPr="00BE3DD6">
        <w:rPr>
          <w:rFonts w:ascii="Arial" w:hAnsi="Arial" w:cs="Arial"/>
          <w:sz w:val="20"/>
          <w:szCs w:val="20"/>
        </w:rPr>
        <w:t xml:space="preserve">Приложение </w:t>
      </w:r>
      <w:r w:rsidR="00BE3DD6" w:rsidRPr="00BE3DD6">
        <w:rPr>
          <w:rFonts w:ascii="Arial" w:hAnsi="Arial" w:cs="Arial"/>
          <w:sz w:val="20"/>
          <w:szCs w:val="20"/>
        </w:rPr>
        <w:t>№</w:t>
      </w:r>
      <w:r w:rsidR="00173974">
        <w:rPr>
          <w:rFonts w:ascii="Arial" w:hAnsi="Arial" w:cs="Arial"/>
          <w:sz w:val="20"/>
          <w:szCs w:val="20"/>
        </w:rPr>
        <w:t>1</w:t>
      </w:r>
      <w:r w:rsidR="005726CE">
        <w:rPr>
          <w:rFonts w:ascii="Arial" w:hAnsi="Arial" w:cs="Arial"/>
          <w:sz w:val="20"/>
          <w:szCs w:val="20"/>
        </w:rPr>
        <w:t>2</w:t>
      </w:r>
      <w:r w:rsidR="00587B27" w:rsidRPr="00BE3DD6">
        <w:rPr>
          <w:rFonts w:ascii="Arial" w:hAnsi="Arial" w:cs="Arial"/>
          <w:sz w:val="20"/>
          <w:szCs w:val="20"/>
        </w:rPr>
        <w:t xml:space="preserve"> </w:t>
      </w:r>
    </w:p>
    <w:p w:rsidR="00221802" w:rsidRPr="00BE3DD6" w:rsidRDefault="00221802" w:rsidP="00BE3DD6">
      <w:pPr>
        <w:pStyle w:val="a3"/>
        <w:tabs>
          <w:tab w:val="left" w:pos="5730"/>
        </w:tabs>
        <w:ind w:left="0"/>
        <w:jc w:val="right"/>
        <w:rPr>
          <w:rFonts w:ascii="Arial" w:hAnsi="Arial" w:cs="Arial"/>
          <w:sz w:val="20"/>
          <w:szCs w:val="20"/>
        </w:rPr>
      </w:pPr>
      <w:r w:rsidRPr="00BE3DD6">
        <w:rPr>
          <w:rFonts w:ascii="Arial" w:hAnsi="Arial" w:cs="Arial"/>
          <w:sz w:val="20"/>
          <w:szCs w:val="20"/>
        </w:rPr>
        <w:t xml:space="preserve">к </w:t>
      </w:r>
      <w:r w:rsidR="00BE3DD6" w:rsidRPr="00BE3DD6">
        <w:rPr>
          <w:rFonts w:ascii="Arial" w:hAnsi="Arial" w:cs="Arial"/>
          <w:sz w:val="20"/>
          <w:szCs w:val="20"/>
        </w:rPr>
        <w:t>Д</w:t>
      </w:r>
      <w:r w:rsidRPr="00BE3DD6">
        <w:rPr>
          <w:rFonts w:ascii="Arial" w:hAnsi="Arial" w:cs="Arial"/>
          <w:sz w:val="20"/>
          <w:szCs w:val="20"/>
        </w:rPr>
        <w:t>оговору</w:t>
      </w:r>
      <w:r w:rsidR="00BE3DD6" w:rsidRPr="00BE3DD6">
        <w:rPr>
          <w:rFonts w:ascii="Arial" w:hAnsi="Arial" w:cs="Arial"/>
          <w:sz w:val="20"/>
          <w:szCs w:val="20"/>
        </w:rPr>
        <w:t xml:space="preserve"> №</w:t>
      </w:r>
      <w:r w:rsidR="00173974">
        <w:rPr>
          <w:rFonts w:ascii="Arial" w:hAnsi="Arial" w:cs="Arial"/>
          <w:sz w:val="20"/>
          <w:szCs w:val="20"/>
        </w:rPr>
        <w:t xml:space="preserve"> </w:t>
      </w:r>
      <w:r w:rsidR="00BE3DD6" w:rsidRPr="00BE3DD6">
        <w:rPr>
          <w:rFonts w:ascii="Arial" w:hAnsi="Arial" w:cs="Arial"/>
          <w:sz w:val="20"/>
          <w:szCs w:val="20"/>
        </w:rPr>
        <w:t>___</w:t>
      </w:r>
      <w:bookmarkStart w:id="0" w:name="_GoBack"/>
      <w:bookmarkEnd w:id="0"/>
      <w:r w:rsidR="00BE3DD6" w:rsidRPr="00BE3DD6">
        <w:rPr>
          <w:rFonts w:ascii="Arial" w:hAnsi="Arial" w:cs="Arial"/>
          <w:sz w:val="20"/>
          <w:szCs w:val="20"/>
        </w:rPr>
        <w:t xml:space="preserve">_______от </w:t>
      </w:r>
      <w:r w:rsidR="003A1AE5">
        <w:rPr>
          <w:b/>
        </w:rPr>
        <w:t>______________</w:t>
      </w:r>
    </w:p>
    <w:p w:rsidR="00986878" w:rsidRPr="00BE3DD6" w:rsidRDefault="00986878" w:rsidP="00221802">
      <w:pPr>
        <w:pStyle w:val="a3"/>
        <w:ind w:left="0"/>
        <w:jc w:val="right"/>
        <w:rPr>
          <w:rFonts w:ascii="Arial" w:hAnsi="Arial" w:cs="Arial"/>
          <w:sz w:val="20"/>
          <w:szCs w:val="20"/>
        </w:rPr>
      </w:pPr>
    </w:p>
    <w:p w:rsidR="00992BB1" w:rsidRPr="00BE3DD6" w:rsidRDefault="00BE3DD6" w:rsidP="00986878">
      <w:pPr>
        <w:pStyle w:val="a3"/>
        <w:ind w:left="0"/>
        <w:jc w:val="center"/>
        <w:rPr>
          <w:rFonts w:ascii="Arial" w:hAnsi="Arial" w:cs="Arial"/>
          <w:b/>
          <w:sz w:val="20"/>
          <w:szCs w:val="20"/>
        </w:rPr>
      </w:pPr>
      <w:r w:rsidRPr="00BE3DD6">
        <w:rPr>
          <w:rFonts w:ascii="Arial" w:hAnsi="Arial" w:cs="Arial"/>
          <w:b/>
          <w:sz w:val="20"/>
          <w:szCs w:val="20"/>
        </w:rPr>
        <w:t>А</w:t>
      </w:r>
      <w:r w:rsidR="003350A9" w:rsidRPr="00BE3DD6">
        <w:rPr>
          <w:rFonts w:ascii="Arial" w:hAnsi="Arial" w:cs="Arial"/>
          <w:b/>
          <w:sz w:val="20"/>
          <w:szCs w:val="20"/>
        </w:rPr>
        <w:t>кт приема-передачи локальных нормативных документов АО «ННК» и Компании, относящихся к отрытой информации</w:t>
      </w: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560"/>
        <w:gridCol w:w="4038"/>
        <w:gridCol w:w="2130"/>
        <w:gridCol w:w="2911"/>
      </w:tblGrid>
      <w:tr w:rsidR="00DC3C92" w:rsidRPr="00BE3DD6" w:rsidTr="00986878">
        <w:trPr>
          <w:trHeight w:val="1298"/>
          <w:tblHeader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:rsidR="00DC3C92" w:rsidRPr="00BE3DD6" w:rsidRDefault="00DC3C92" w:rsidP="00C5305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4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:rsidR="00DC3C92" w:rsidRPr="00BE3DD6" w:rsidRDefault="00DC3C92" w:rsidP="00C5305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ВИД И НАИМЕНОВАНИЕ ЛНД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:rsidR="00DC3C92" w:rsidRPr="00BE3DD6" w:rsidRDefault="00DC3C92" w:rsidP="00C5305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НОМЕР ЛНД, ВЕРСИЯ</w:t>
            </w:r>
          </w:p>
        </w:tc>
        <w:tc>
          <w:tcPr>
            <w:tcW w:w="2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D200"/>
            <w:vAlign w:val="center"/>
            <w:hideMark/>
          </w:tcPr>
          <w:p w:rsidR="00DC3C92" w:rsidRPr="00BE3DD6" w:rsidRDefault="00DC3C92" w:rsidP="0098687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РЕКВИЗИТЫ РАСПОРЯДИТЕЛЬНОГО ДОКУМЕНТА О ВВЕДЕНИИ В ДЕЙСТВИЕ</w:t>
            </w:r>
            <w:r w:rsidR="00986878" w:rsidRPr="00BE3DD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/ ВНОСЯЩЕГО ИЗМЕНЕНИЯ</w:t>
            </w:r>
          </w:p>
        </w:tc>
      </w:tr>
      <w:tr w:rsidR="00DC3C92" w:rsidRPr="00BE3DD6" w:rsidTr="001F1DCB">
        <w:trPr>
          <w:trHeight w:val="8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C3C92" w:rsidRPr="00BE3DD6" w:rsidRDefault="00DC3C92" w:rsidP="001F1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C92" w:rsidRPr="00BE3DD6" w:rsidRDefault="00DC3C92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Методические указания Компании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«Входной контроль качества материально-технических ресурсов на объектах строительства Компании»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C92" w:rsidRPr="00BE3DD6" w:rsidRDefault="00DC3C92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П2-01 М-0034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Версия: 1,00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C92" w:rsidRPr="00BE3DD6" w:rsidRDefault="00DC3C92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Приказ от 15.04.2015 № 295</w:t>
            </w:r>
          </w:p>
        </w:tc>
      </w:tr>
      <w:tr w:rsidR="00DC3C92" w:rsidRPr="00BE3DD6" w:rsidTr="001F1DCB">
        <w:trPr>
          <w:trHeight w:val="1154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C3C92" w:rsidRPr="00BE3DD6" w:rsidRDefault="00DC3C92" w:rsidP="001F1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C92" w:rsidRPr="00BE3DD6" w:rsidRDefault="00DC3C92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Методические указания Компании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«Порядок организации и проведения технических аудитов и инспекционного контроля поставщиков материально-технических ресурсов»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C92" w:rsidRPr="00BE3DD6" w:rsidRDefault="00DC3C92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П2-02 М-0034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Версия: 1,00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C92" w:rsidRPr="00BE3DD6" w:rsidRDefault="00DC3C92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Приказ от 12.01.2017 № 35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в т.ч. Изменения: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Приказ от 13.03.2017 № 300</w:t>
            </w:r>
          </w:p>
        </w:tc>
      </w:tr>
      <w:tr w:rsidR="00DC3C92" w:rsidRPr="00BE3DD6" w:rsidTr="001F1DCB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C3C92" w:rsidRPr="00BE3DD6" w:rsidRDefault="00DC3C92" w:rsidP="001F1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4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C92" w:rsidRPr="00BE3DD6" w:rsidRDefault="00DC3C92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Положение Компании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«О закупке товаров, работ, услуг»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C92" w:rsidRPr="00BE3DD6" w:rsidRDefault="00DC3C92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П2-08 Р-0019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Версия: 1,00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C92" w:rsidRPr="00BE3DD6" w:rsidRDefault="00DC3C92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Приказ от 26.06.2015 № 466</w:t>
            </w:r>
          </w:p>
        </w:tc>
      </w:tr>
      <w:tr w:rsidR="00DC3C92" w:rsidRPr="00BE3DD6" w:rsidTr="001F1DCB">
        <w:trPr>
          <w:trHeight w:val="7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C3C92" w:rsidRPr="00BE3DD6" w:rsidRDefault="00DC3C92" w:rsidP="001F1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4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C92" w:rsidRPr="00BE3DD6" w:rsidRDefault="00DC3C92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Политика Компании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«В области промышленной безопасности и охраны труда»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C92" w:rsidRPr="00BE3DD6" w:rsidRDefault="00DC3C92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 xml:space="preserve">П3-05.01 П-01 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Версия: 1,00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C92" w:rsidRPr="00BE3DD6" w:rsidRDefault="00DC3C92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Приказ от 27.01.2016 № 66</w:t>
            </w:r>
          </w:p>
        </w:tc>
      </w:tr>
      <w:tr w:rsidR="00DC3C92" w:rsidRPr="00BE3DD6" w:rsidTr="001F1DCB">
        <w:trPr>
          <w:trHeight w:val="5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C3C92" w:rsidRPr="00BE3DD6" w:rsidRDefault="00DC3C92" w:rsidP="001F1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4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C92" w:rsidRPr="00BE3DD6" w:rsidRDefault="00DC3C92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Политика Компании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«В области охраны окружающей среды»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C92" w:rsidRPr="00BE3DD6" w:rsidRDefault="00DC3C92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П3-05.02 П-01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Версия: 1,00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C92" w:rsidRPr="00BE3DD6" w:rsidRDefault="00DC3C92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Приказ от 27.01.2016 № 66</w:t>
            </w:r>
          </w:p>
        </w:tc>
      </w:tr>
      <w:tr w:rsidR="00DC3C92" w:rsidRPr="00BE3DD6" w:rsidTr="001F1DCB">
        <w:trPr>
          <w:trHeight w:val="12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C3C92" w:rsidRPr="00BE3DD6" w:rsidRDefault="00DC3C92" w:rsidP="001F1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4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C92" w:rsidRPr="00BE3DD6" w:rsidRDefault="00DC3C92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Положение Компании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«Порядок планирования, организации, проведения тематических совещаний «Час безопасности» и мониторинга реализации принятых на совещаниях решений»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C92" w:rsidRPr="00BE3DD6" w:rsidRDefault="00DC3C92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П3-05 С-0001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Версия: 2,00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C92" w:rsidRPr="00BE3DD6" w:rsidRDefault="00DC3C92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Приказ от 15.04.2015 № 295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в т.ч. Изменения: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Приказ от 27.01.2016 № 66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Приказ от 13.03.2017 № 300</w:t>
            </w:r>
          </w:p>
        </w:tc>
      </w:tr>
      <w:tr w:rsidR="00DC3C92" w:rsidRPr="00BE3DD6" w:rsidTr="001F1DCB">
        <w:trPr>
          <w:trHeight w:val="7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C3C92" w:rsidRPr="00BE3DD6" w:rsidRDefault="00DC3C92" w:rsidP="001F1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4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C92" w:rsidRPr="00BE3DD6" w:rsidRDefault="00DC3C92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Положение Компании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«Система управления безопасной эксплуатацией транспортных средств»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C92" w:rsidRPr="00BE3DD6" w:rsidRDefault="00DC3C92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П3-05 Р-0853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Версия: 1,00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C92" w:rsidRPr="00BE3DD6" w:rsidRDefault="00DC3C92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Приказ от 07.04.2017 № 425</w:t>
            </w:r>
          </w:p>
        </w:tc>
      </w:tr>
      <w:tr w:rsidR="00DC3C92" w:rsidRPr="00BE3DD6" w:rsidTr="001F1DCB">
        <w:trPr>
          <w:trHeight w:val="924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C3C92" w:rsidRPr="00BE3DD6" w:rsidRDefault="00DC3C92" w:rsidP="001F1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4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C92" w:rsidRPr="00BE3DD6" w:rsidRDefault="00DC3C92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Стандарт Компании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«Интегрированная система управления промышленной безопасностью, охраной труда и окружающей среды»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C92" w:rsidRPr="00BE3DD6" w:rsidRDefault="00DC3C92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П4-05 С-009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Версия: 2,00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C92" w:rsidRPr="00BE3DD6" w:rsidRDefault="00DC3C92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Приказ от 15.04.2015 № 295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в т.ч. Изменения: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Приказ от 03.02.2017 № 144</w:t>
            </w:r>
          </w:p>
        </w:tc>
      </w:tr>
      <w:tr w:rsidR="00DC3C92" w:rsidRPr="00BE3DD6" w:rsidTr="001F1DCB">
        <w:trPr>
          <w:trHeight w:val="88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C3C92" w:rsidRPr="00BE3DD6" w:rsidRDefault="00DC3C92" w:rsidP="001F1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4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C92" w:rsidRPr="00BE3DD6" w:rsidRDefault="00DC3C92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Положение АО «ННК»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«Порядок учета и движения материально-производственных запасов»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C92" w:rsidRPr="00BE3DD6" w:rsidRDefault="00DC3C92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№ утв.: без номера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Рег. №: П2-02 Р-0293 ЮЛ-580                     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Версия: 2,00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C92" w:rsidRPr="00BE3DD6" w:rsidRDefault="00DC3C92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Приказ от 27.07.2016 № 764</w:t>
            </w:r>
          </w:p>
        </w:tc>
      </w:tr>
      <w:tr w:rsidR="00DC3C92" w:rsidRPr="00BE3DD6" w:rsidTr="001F1DCB">
        <w:trPr>
          <w:trHeight w:val="10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C3C92" w:rsidRPr="00BE3DD6" w:rsidRDefault="00DC3C92" w:rsidP="001F1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C92" w:rsidRPr="00BE3DD6" w:rsidRDefault="00DC3C92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Инструкция АО «ННК»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«По организации безопасного движения транспортных средств и пешеходов на территории АО "ННК"»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C92" w:rsidRPr="00BE3DD6" w:rsidRDefault="00DC3C92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№ утв.: О-ОТ-36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Рег. №: П3-05 ОТ-УПБ-038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Версия: 3,00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C92" w:rsidRPr="00BE3DD6" w:rsidRDefault="00DC3C92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Приказ от 16.05.2016 № 520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в т.ч. Изменения: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Приказ от 11.07.2016 № 713</w:t>
            </w:r>
          </w:p>
        </w:tc>
      </w:tr>
      <w:tr w:rsidR="00DC3C92" w:rsidRPr="00BE3DD6" w:rsidTr="00BE3DD6">
        <w:trPr>
          <w:trHeight w:val="52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C3C92" w:rsidRPr="00BE3DD6" w:rsidRDefault="00DC3C92" w:rsidP="001F1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C92" w:rsidRPr="00BE3DD6" w:rsidRDefault="00DC3C92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Инструкция АО «ННК»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«"Золотые правила безопасности труда" и порядок их доведения до работников»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C92" w:rsidRPr="00BE3DD6" w:rsidRDefault="00DC3C92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№ утв.: без номера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Рег. №: П3-05 И-0016 ЮЛ-580                     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Версия: 1.00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C92" w:rsidRPr="00BE3DD6" w:rsidRDefault="00DC3C92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Приказ от 31.08.2015 № 668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в т.ч. Изменения: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Приказ от 22.04.2016 № 436</w:t>
            </w:r>
          </w:p>
        </w:tc>
      </w:tr>
      <w:tr w:rsidR="00DC3C92" w:rsidRPr="00BE3DD6" w:rsidTr="001F1DCB">
        <w:trPr>
          <w:trHeight w:val="912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C3C92" w:rsidRPr="00BE3DD6" w:rsidRDefault="00DC3C92" w:rsidP="001F1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C92" w:rsidRPr="00BE3DD6" w:rsidRDefault="00DC3C92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Инструкция АО «ННК»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«О пропускном и внутриобъектовом режиме»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C92" w:rsidRPr="00BE3DD6" w:rsidRDefault="00DC3C92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№ утв.: без номера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Рег. №: П3-11.03 И-УЭБ-001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Версия: 2,00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C3C92" w:rsidRPr="00BE3DD6" w:rsidRDefault="00DC3C92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Приказ от 08.08.2016 № 828</w:t>
            </w:r>
          </w:p>
        </w:tc>
      </w:tr>
      <w:tr w:rsidR="00BE3DD6" w:rsidRPr="00BE3DD6" w:rsidTr="001F1DCB">
        <w:trPr>
          <w:trHeight w:val="912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3DD6" w:rsidRPr="00BE3DD6" w:rsidRDefault="00BE3DD6" w:rsidP="001F1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AF09E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Положение АО «ННК» «О взаимодействии структурных подразделений АО «ННК» при осуществлении планирования закупок, поставки ТМЦ и списания»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AF09E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№ утв.: без номера</w:t>
            </w:r>
          </w:p>
          <w:p w:rsidR="00BE3DD6" w:rsidRPr="00BE3DD6" w:rsidRDefault="00BE3DD6" w:rsidP="00AF09E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Рег. № П2-02 Р-0325 ЮЛ-580</w:t>
            </w:r>
          </w:p>
          <w:p w:rsidR="00BE3DD6" w:rsidRPr="00BE3DD6" w:rsidRDefault="00BE3DD6" w:rsidP="00AF09E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Версия: 1.00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AF09E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Приказ от 29.04.2016 № 467</w:t>
            </w:r>
          </w:p>
          <w:p w:rsidR="00BE3DD6" w:rsidRPr="00BE3DD6" w:rsidRDefault="00BE3DD6" w:rsidP="00AF09E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в т.ч. Изменения: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Приказ от 29.04.2016 № 472/1</w:t>
            </w:r>
          </w:p>
        </w:tc>
      </w:tr>
      <w:tr w:rsidR="00BE3DD6" w:rsidRPr="00BE3DD6" w:rsidTr="001F1DCB">
        <w:trPr>
          <w:trHeight w:val="1862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3DD6" w:rsidRPr="00BE3DD6" w:rsidRDefault="00BE3DD6" w:rsidP="00BE3DD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1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4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Инструкция АО «ННК»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«По оперативному информированию дежурных служб и ответственных должностных лиц АО «ННК» при возникновении (угрозе) чрезвычайных ситуаций (происшествий) в подрядных организациях, во время оказания услуг или выполнения работ по договорам»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№ утв.: без номера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Рег. №: П3-11.04 И-ГОЧС-003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Версия: 1.00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Приказ от 09.02.2016 № 135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в т.ч. Изменения: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Приказ от 05.05.2017 № 614</w:t>
            </w:r>
          </w:p>
        </w:tc>
      </w:tr>
      <w:tr w:rsidR="00BE3DD6" w:rsidRPr="00BE3DD6" w:rsidTr="001F1DCB">
        <w:trPr>
          <w:trHeight w:val="112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3DD6" w:rsidRPr="00BE3DD6" w:rsidRDefault="00BE3DD6" w:rsidP="001F1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4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Положение АО «ННК»</w:t>
            </w:r>
          </w:p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«</w:t>
            </w:r>
            <w:hyperlink r:id="rId8" w:history="1">
              <w:r w:rsidRPr="00BE3DD6">
                <w:rPr>
                  <w:rFonts w:ascii="Arial" w:hAnsi="Arial" w:cs="Arial"/>
                  <w:sz w:val="20"/>
                  <w:szCs w:val="20"/>
                </w:rPr>
                <w:t>Оценка лиц, претендующих на участие в закупочных процедурах АО "ННК", на соответствие минимальным требованиям аккредитации</w:t>
              </w:r>
            </w:hyperlink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»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№ утв.: без номера</w:t>
            </w:r>
          </w:p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Рег. № П2-08 Р-0042 ЮЛ-580</w:t>
            </w:r>
          </w:p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Версия: 1.00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Приказ от 28.08.2015 № 650</w:t>
            </w:r>
          </w:p>
        </w:tc>
      </w:tr>
      <w:tr w:rsidR="00BE3DD6" w:rsidRPr="00BE3DD6" w:rsidTr="001F1DCB">
        <w:trPr>
          <w:trHeight w:val="126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3DD6" w:rsidRPr="00BE3DD6" w:rsidRDefault="00BE3DD6" w:rsidP="001F1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16</w:t>
            </w:r>
          </w:p>
        </w:tc>
        <w:tc>
          <w:tcPr>
            <w:tcW w:w="4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Положение АО «ННК»</w:t>
            </w:r>
          </w:p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«</w:t>
            </w:r>
            <w:hyperlink r:id="rId9" w:history="1">
              <w:r w:rsidRPr="00BE3DD6">
                <w:rPr>
                  <w:rFonts w:ascii="Arial" w:hAnsi="Arial" w:cs="Arial"/>
                  <w:sz w:val="20"/>
                  <w:szCs w:val="20"/>
                </w:rPr>
                <w:t>Взаимодействие структурных подразделений АО «ННК», уполномоченных лиц, закупочного органа при проведении закупки у единственного поставщика</w:t>
              </w:r>
            </w:hyperlink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»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№ утв.: без номера</w:t>
            </w:r>
          </w:p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Рег. № П2-08 Р-0028 ЮЛ-580</w:t>
            </w:r>
          </w:p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Версия: 1.00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Приказ от 28.08.2015 № 655</w:t>
            </w:r>
          </w:p>
        </w:tc>
      </w:tr>
      <w:tr w:rsidR="00BE3DD6" w:rsidRPr="00BE3DD6" w:rsidTr="001F1DCB">
        <w:trPr>
          <w:trHeight w:val="109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3DD6" w:rsidRPr="00BE3DD6" w:rsidRDefault="00BE3DD6" w:rsidP="001F1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17</w:t>
            </w:r>
          </w:p>
        </w:tc>
        <w:tc>
          <w:tcPr>
            <w:tcW w:w="4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Положение АО «ННК»</w:t>
            </w:r>
          </w:p>
          <w:p w:rsidR="00BE3DD6" w:rsidRPr="00BE3DD6" w:rsidRDefault="00BE3DD6" w:rsidP="00C53054">
            <w:pPr>
              <w:rPr>
                <w:rFonts w:ascii="Arial" w:hAnsi="Arial" w:cs="Arial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«</w:t>
            </w:r>
            <w:hyperlink r:id="rId10" w:history="1">
              <w:r w:rsidRPr="00BE3DD6">
                <w:rPr>
                  <w:rFonts w:ascii="Arial" w:hAnsi="Arial" w:cs="Arial"/>
                  <w:sz w:val="20"/>
                  <w:szCs w:val="20"/>
                </w:rPr>
                <w:t>Взаимодействие структурных подразделений АО «ННК», уполномоченных лиц, закупочного органа при формировании расширенного плана закупки</w:t>
              </w:r>
            </w:hyperlink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»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№ утв.: без номера</w:t>
            </w:r>
          </w:p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Рег. № П2-08 Р-0020 ЮЛ-580</w:t>
            </w:r>
          </w:p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Версия: 1.00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Приказ от 28.08.2015 № 654</w:t>
            </w:r>
          </w:p>
        </w:tc>
      </w:tr>
      <w:tr w:rsidR="00BE3DD6" w:rsidRPr="00BE3DD6" w:rsidTr="001F1DCB">
        <w:trPr>
          <w:trHeight w:val="113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3DD6" w:rsidRPr="00BE3DD6" w:rsidRDefault="00BE3DD6" w:rsidP="001F1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18</w:t>
            </w:r>
          </w:p>
        </w:tc>
        <w:tc>
          <w:tcPr>
            <w:tcW w:w="4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Положение АО «ННК»</w:t>
            </w:r>
          </w:p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«</w:t>
            </w:r>
            <w:hyperlink r:id="rId11" w:history="1">
              <w:r w:rsidRPr="00BE3DD6">
                <w:rPr>
                  <w:rFonts w:ascii="Arial" w:hAnsi="Arial" w:cs="Arial"/>
                  <w:sz w:val="20"/>
                  <w:szCs w:val="20"/>
                </w:rPr>
                <w:t xml:space="preserve">Взаимодействие структурных подразделений АО «ННК», уполномоченных лиц, закупочного органа при проведении запроса цен» </w:t>
              </w:r>
            </w:hyperlink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№ утв.: без номера</w:t>
            </w:r>
          </w:p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Рег. № П2-08 Р-0025 ЮЛ-580</w:t>
            </w:r>
          </w:p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Версия: 1.00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Приказ от 28.08.2015 №656</w:t>
            </w:r>
          </w:p>
        </w:tc>
      </w:tr>
      <w:tr w:rsidR="00BE3DD6" w:rsidRPr="00BE3DD6" w:rsidTr="00BE3DD6">
        <w:trPr>
          <w:trHeight w:val="53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3DD6" w:rsidRPr="00BE3DD6" w:rsidRDefault="00BE3DD6" w:rsidP="003169F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19</w:t>
            </w:r>
          </w:p>
        </w:tc>
        <w:tc>
          <w:tcPr>
            <w:tcW w:w="4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3169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Положение АО «ННК»</w:t>
            </w:r>
          </w:p>
          <w:p w:rsidR="00BE3DD6" w:rsidRPr="00BE3DD6" w:rsidRDefault="00BE3DD6" w:rsidP="003169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«</w:t>
            </w:r>
            <w:hyperlink r:id="rId12" w:history="1">
              <w:r w:rsidRPr="00BE3DD6">
                <w:rPr>
                  <w:rFonts w:ascii="Arial" w:hAnsi="Arial" w:cs="Arial"/>
                  <w:sz w:val="20"/>
                  <w:szCs w:val="20"/>
                </w:rPr>
                <w:t>Взаимодействие структурных подразделений АО «ННК», уполномоченных лиц, закупочного органа при проведении запроса предложений</w:t>
              </w:r>
            </w:hyperlink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»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3169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№ утв.: без номера</w:t>
            </w:r>
          </w:p>
          <w:p w:rsidR="00BE3DD6" w:rsidRPr="00BE3DD6" w:rsidRDefault="00BE3DD6" w:rsidP="003169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Рег. № П2-08 Р-0022 ЮЛ-580</w:t>
            </w:r>
          </w:p>
          <w:p w:rsidR="00BE3DD6" w:rsidRPr="00BE3DD6" w:rsidRDefault="00BE3DD6" w:rsidP="003169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Версия: 1.00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3169F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Приказ от 28.08.2015 №656</w:t>
            </w:r>
          </w:p>
        </w:tc>
      </w:tr>
      <w:tr w:rsidR="00BE3DD6" w:rsidRPr="00BE3DD6" w:rsidTr="001F1DCB">
        <w:trPr>
          <w:trHeight w:val="115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3DD6" w:rsidRPr="00BE3DD6" w:rsidRDefault="00BE3DD6" w:rsidP="001F1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4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Положение АО «ННК»</w:t>
            </w:r>
          </w:p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«</w:t>
            </w:r>
            <w:hyperlink r:id="rId13" w:history="1">
              <w:r w:rsidRPr="00BE3DD6">
                <w:rPr>
                  <w:rFonts w:ascii="Arial" w:hAnsi="Arial" w:cs="Arial"/>
                  <w:sz w:val="20"/>
                  <w:szCs w:val="20"/>
                </w:rPr>
                <w:t>Взаимодействие структурных подразделений АО "ННК", уполномоченных лиц, закупочного органа при проведении конкурса</w:t>
              </w:r>
            </w:hyperlink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»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№ утв.: без номера</w:t>
            </w:r>
          </w:p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Рег. № П2-08 Р-0023 ЮЛ-580</w:t>
            </w:r>
          </w:p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Версия: 1.00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Приказ от 28.08.2015 №657</w:t>
            </w:r>
          </w:p>
        </w:tc>
      </w:tr>
      <w:tr w:rsidR="00BE3DD6" w:rsidRPr="00BE3DD6" w:rsidTr="001F1DCB">
        <w:trPr>
          <w:trHeight w:val="111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3DD6" w:rsidRPr="00BE3DD6" w:rsidRDefault="00BE3DD6" w:rsidP="001F1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21</w:t>
            </w:r>
          </w:p>
        </w:tc>
        <w:tc>
          <w:tcPr>
            <w:tcW w:w="4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Положение АО «ННК»</w:t>
            </w:r>
          </w:p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«</w:t>
            </w:r>
            <w:hyperlink r:id="rId14" w:history="1">
              <w:r w:rsidRPr="00BE3DD6">
                <w:rPr>
                  <w:rFonts w:ascii="Arial" w:hAnsi="Arial" w:cs="Arial"/>
                  <w:sz w:val="20"/>
                  <w:szCs w:val="20"/>
                </w:rPr>
                <w:t>Взаимодействие структурных подразделений АО «ННК», уполномоченных лиц, закупочного органа при проведении конкурентных переговоров</w:t>
              </w:r>
            </w:hyperlink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»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№ утв.: без номера</w:t>
            </w:r>
          </w:p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Рег. № П2-08 Р-0024</w:t>
            </w:r>
          </w:p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ЮЛ-580</w:t>
            </w:r>
          </w:p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Версия: 1.00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Приказ от 28.08.2015 №657</w:t>
            </w:r>
          </w:p>
        </w:tc>
      </w:tr>
      <w:tr w:rsidR="00BE3DD6" w:rsidRPr="00BE3DD6" w:rsidTr="001F1DCB">
        <w:trPr>
          <w:trHeight w:val="11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3DD6" w:rsidRPr="00BE3DD6" w:rsidRDefault="00BE3DD6" w:rsidP="001F1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22</w:t>
            </w:r>
          </w:p>
        </w:tc>
        <w:tc>
          <w:tcPr>
            <w:tcW w:w="4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Положение АО «ННК»</w:t>
            </w:r>
          </w:p>
          <w:p w:rsidR="00BE3DD6" w:rsidRPr="00BE3DD6" w:rsidRDefault="00BE3DD6" w:rsidP="00C53054">
            <w:pPr>
              <w:rPr>
                <w:rFonts w:ascii="Arial" w:hAnsi="Arial" w:cs="Arial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«</w:t>
            </w:r>
            <w:hyperlink r:id="rId15" w:history="1">
              <w:r w:rsidRPr="00BE3DD6">
                <w:rPr>
                  <w:rFonts w:ascii="Arial" w:hAnsi="Arial" w:cs="Arial"/>
                  <w:sz w:val="20"/>
                  <w:szCs w:val="20"/>
                </w:rPr>
                <w:t>Взаимодействие структурных подразделений АО «ННК», уполномоченных лиц, закупочного органа при проведении аукциона</w:t>
              </w:r>
            </w:hyperlink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»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№ утв.: без номера</w:t>
            </w:r>
          </w:p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Рег. № П2-08 Р-0026</w:t>
            </w:r>
          </w:p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ЮЛ-580</w:t>
            </w:r>
          </w:p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Версия: 1.00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Приказ от 28.08.2015 №657</w:t>
            </w:r>
          </w:p>
        </w:tc>
      </w:tr>
      <w:tr w:rsidR="00BE3DD6" w:rsidRPr="00BE3DD6" w:rsidTr="001F1DCB">
        <w:trPr>
          <w:trHeight w:val="1124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3DD6" w:rsidRPr="00BE3DD6" w:rsidRDefault="00BE3DD6" w:rsidP="001F1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23</w:t>
            </w:r>
          </w:p>
        </w:tc>
        <w:tc>
          <w:tcPr>
            <w:tcW w:w="4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Положение АО «ННК»</w:t>
            </w:r>
          </w:p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«</w:t>
            </w:r>
            <w:hyperlink r:id="rId16" w:history="1">
              <w:r w:rsidRPr="00BE3DD6">
                <w:rPr>
                  <w:rFonts w:ascii="Arial" w:hAnsi="Arial" w:cs="Arial"/>
                  <w:sz w:val="20"/>
                  <w:szCs w:val="20"/>
                </w:rPr>
                <w:t>Взаимодействие структурных подразделений АО «ННК», уполномоченных лиц при проведении мелкой закупки»</w:t>
              </w:r>
            </w:hyperlink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№ утв.: без номера</w:t>
            </w:r>
          </w:p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Рег. № П2-08 Р-0032</w:t>
            </w:r>
          </w:p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ЮЛ-580</w:t>
            </w:r>
          </w:p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Версия: 1.00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Приказ от 16.11.2015 № 1009</w:t>
            </w:r>
          </w:p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в т.ч. Изменения:</w:t>
            </w:r>
          </w:p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Приказ от 11.12.2015 №1108/1</w:t>
            </w:r>
          </w:p>
        </w:tc>
      </w:tr>
      <w:tr w:rsidR="00BE3DD6" w:rsidRPr="00BE3DD6" w:rsidTr="001F1DCB">
        <w:trPr>
          <w:trHeight w:val="77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3DD6" w:rsidRPr="00BE3DD6" w:rsidRDefault="00BE3DD6" w:rsidP="001F1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24</w:t>
            </w:r>
          </w:p>
        </w:tc>
        <w:tc>
          <w:tcPr>
            <w:tcW w:w="4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Положение АО «ННК»</w:t>
            </w:r>
          </w:p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«О закупочной комиссии АО «ННК»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 xml:space="preserve">№ утв.: без номера </w:t>
            </w:r>
          </w:p>
          <w:p w:rsidR="00BE3DD6" w:rsidRPr="00BE3DD6" w:rsidRDefault="00BE3DD6" w:rsidP="00BE3DD6">
            <w:pPr>
              <w:ind w:right="-4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Рег. № П2-08 Р-0021 ЮЛ-580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Версия:1.00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Приказ от 14.12.15 № 1116/2</w:t>
            </w:r>
          </w:p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в т.ч. Изменения:</w:t>
            </w:r>
          </w:p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Приказ от 06.02.2017 № 159</w:t>
            </w:r>
          </w:p>
        </w:tc>
      </w:tr>
      <w:tr w:rsidR="00BE3DD6" w:rsidRPr="00BE3DD6" w:rsidTr="001F1DCB">
        <w:trPr>
          <w:trHeight w:val="78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3DD6" w:rsidRPr="00BE3DD6" w:rsidRDefault="00BE3DD6" w:rsidP="001F1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25</w:t>
            </w:r>
          </w:p>
        </w:tc>
        <w:tc>
          <w:tcPr>
            <w:tcW w:w="4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Методические указания АО «ННК»</w:t>
            </w:r>
          </w:p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«Проведение входного контроля материалов, комплектующих изделий и оборудования на территории АО «ННК»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№ утв.: без номера</w:t>
            </w:r>
          </w:p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Рег. № П2-01 М-0034 ЮЛ-580</w:t>
            </w:r>
          </w:p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Версия:1.00</w:t>
            </w:r>
          </w:p>
        </w:tc>
        <w:tc>
          <w:tcPr>
            <w:tcW w:w="2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Приказ от 30.30. № 329/1</w:t>
            </w:r>
          </w:p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в т. ч. Изменения:</w:t>
            </w:r>
          </w:p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Приказ от 03.02.2017 № 149</w:t>
            </w:r>
          </w:p>
        </w:tc>
      </w:tr>
      <w:tr w:rsidR="00BE3DD6" w:rsidRPr="00BE3DD6" w:rsidTr="001F1DCB">
        <w:trPr>
          <w:trHeight w:val="14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3DD6" w:rsidRPr="00BE3DD6" w:rsidRDefault="00BE3DD6" w:rsidP="001F1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26</w:t>
            </w:r>
          </w:p>
        </w:tc>
        <w:tc>
          <w:tcPr>
            <w:tcW w:w="4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Положение АО «ННК»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«Порядок планирования, организации, проведения тематических совещаний "Час безопасности" и мониторинга реализации принятых на совещаниях решений»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№ утв.: П-38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Рег. №: П3-05 Р-0050 ЮЛ-580                     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Версия: 1.00</w:t>
            </w:r>
          </w:p>
        </w:tc>
        <w:tc>
          <w:tcPr>
            <w:tcW w:w="2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Приказ от 17.08.2015 № 608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в т.ч. Изменения: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Приказ от 22.04.2016 № 436</w:t>
            </w:r>
          </w:p>
        </w:tc>
      </w:tr>
      <w:tr w:rsidR="00BE3DD6" w:rsidRPr="00BE3DD6" w:rsidTr="001F1DCB">
        <w:trPr>
          <w:trHeight w:val="14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3DD6" w:rsidRPr="00BE3DD6" w:rsidRDefault="00BE3DD6" w:rsidP="001F1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27</w:t>
            </w:r>
          </w:p>
        </w:tc>
        <w:tc>
          <w:tcPr>
            <w:tcW w:w="4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Положение АО «ННК»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«Порядок обучения мерам пожарной безопасности работников 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АО «ННК»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№ утв.: без номера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Рег. №: П3-05 Р-0061 ЮЛ-580 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Версия: 1.00</w:t>
            </w:r>
          </w:p>
        </w:tc>
        <w:tc>
          <w:tcPr>
            <w:tcW w:w="2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Приказ от 19.10.2015 № 899/1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в т.ч. Изменения: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Приказ от 22.04.2016 № 436</w:t>
            </w:r>
          </w:p>
        </w:tc>
      </w:tr>
      <w:tr w:rsidR="00BE3DD6" w:rsidRPr="00BE3DD6" w:rsidTr="001F1DCB">
        <w:trPr>
          <w:trHeight w:val="14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3DD6" w:rsidRPr="00BE3DD6" w:rsidRDefault="00BE3DD6" w:rsidP="001F1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28</w:t>
            </w:r>
          </w:p>
        </w:tc>
        <w:tc>
          <w:tcPr>
            <w:tcW w:w="4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Положение АО «ННК»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«Подготовка производственных объектов АО "ННК" к безопасной работе в осенне-зимний период»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№ утв.: без номера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Рег. №: П3-05 Р-0592 ЮЛ-580                     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Версия: 1.00</w:t>
            </w:r>
          </w:p>
        </w:tc>
        <w:tc>
          <w:tcPr>
            <w:tcW w:w="2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Приказ от 02.10.2015 № 846</w:t>
            </w:r>
          </w:p>
        </w:tc>
      </w:tr>
      <w:tr w:rsidR="00BE3DD6" w:rsidRPr="00BE3DD6" w:rsidTr="00BE3DD6">
        <w:trPr>
          <w:trHeight w:val="14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3DD6" w:rsidRPr="00BE3DD6" w:rsidRDefault="00BE3DD6" w:rsidP="001F1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29</w:t>
            </w:r>
          </w:p>
        </w:tc>
        <w:tc>
          <w:tcPr>
            <w:tcW w:w="4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Положение АО «ННК»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«Формирование и предоставление периодической отчетности по показателям и информации в области промышленной безопасности и охраны труда АО ННК"»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№ утв.: без номера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Рег. №: П3-05 Р-0540 ЮЛ-580                     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Версия: 2,00</w:t>
            </w:r>
          </w:p>
        </w:tc>
        <w:tc>
          <w:tcPr>
            <w:tcW w:w="2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Приказ от 26.09.2016 № 1137</w:t>
            </w:r>
          </w:p>
        </w:tc>
      </w:tr>
      <w:tr w:rsidR="00BE3DD6" w:rsidRPr="00BE3DD6" w:rsidTr="00BE3DD6">
        <w:trPr>
          <w:trHeight w:val="14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3DD6" w:rsidRPr="00BE3DD6" w:rsidRDefault="00BE3DD6" w:rsidP="001F1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4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Положение АО «ННК»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«Порядок организации безопасного проведения пусковых работ на взрывопожароопасных и химически опасных производственных объектах АО «ННК»»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№ утв.: без номера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Рег. №: П3-05 Р-0723 ЮЛ-580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Версия: 2,00</w:t>
            </w:r>
          </w:p>
        </w:tc>
        <w:tc>
          <w:tcPr>
            <w:tcW w:w="2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Приказ от 28.03.2016 № 316</w:t>
            </w:r>
          </w:p>
        </w:tc>
      </w:tr>
      <w:tr w:rsidR="00BE3DD6" w:rsidRPr="00BE3DD6" w:rsidTr="00BE3DD6">
        <w:trPr>
          <w:trHeight w:val="14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3DD6" w:rsidRPr="00BE3DD6" w:rsidRDefault="00BE3DD6" w:rsidP="001F1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31</w:t>
            </w:r>
          </w:p>
        </w:tc>
        <w:tc>
          <w:tcPr>
            <w:tcW w:w="4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Положение АО «ННК» 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«По организации контроля за состоянием воздушной среды в АО "Новокуйбышевская нефтехимическая компания"»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№ утв.: П-14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Рег. №: П3-05 Р-0144 ЮЛ-580                     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Версия: 2.00</w:t>
            </w:r>
          </w:p>
        </w:tc>
        <w:tc>
          <w:tcPr>
            <w:tcW w:w="2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Приказ от 07.07.2015 № 492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в т.ч. Изменения: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Приказ от 29.07.2016 № 792/1</w:t>
            </w:r>
          </w:p>
        </w:tc>
      </w:tr>
      <w:tr w:rsidR="00BE3DD6" w:rsidRPr="00BE3DD6" w:rsidTr="001F1DCB">
        <w:trPr>
          <w:trHeight w:val="14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3DD6" w:rsidRPr="00BE3DD6" w:rsidRDefault="00BE3DD6" w:rsidP="001F1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32</w:t>
            </w:r>
          </w:p>
        </w:tc>
        <w:tc>
          <w:tcPr>
            <w:tcW w:w="4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Положение АО «ННК»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«Регламент проведения учебных занятий по ПЛА»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№ утв.: без номера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Рег. №: П3-05 Р-0731 ЮЛ-580                     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Версия: 3.00</w:t>
            </w:r>
          </w:p>
        </w:tc>
        <w:tc>
          <w:tcPr>
            <w:tcW w:w="2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Приказ от 01.12.2014 № 976</w:t>
            </w:r>
          </w:p>
        </w:tc>
      </w:tr>
      <w:tr w:rsidR="00BE3DD6" w:rsidRPr="00BE3DD6" w:rsidTr="001F1DCB">
        <w:trPr>
          <w:trHeight w:val="14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3DD6" w:rsidRPr="00BE3DD6" w:rsidRDefault="00BE3DD6" w:rsidP="001F1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33</w:t>
            </w:r>
          </w:p>
        </w:tc>
        <w:tc>
          <w:tcPr>
            <w:tcW w:w="4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Инструкция АО «ННК»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«По оказанию первой помощи при несчастных случаях на производстве»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№ утв.: O-OT-108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Рег. №: П3-05 ОТ-УПБ-054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Версия: 2.00</w:t>
            </w:r>
          </w:p>
        </w:tc>
        <w:tc>
          <w:tcPr>
            <w:tcW w:w="2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 xml:space="preserve">Приказ от 30.06.2016 № 690/1 </w:t>
            </w:r>
          </w:p>
        </w:tc>
      </w:tr>
      <w:tr w:rsidR="00BE3DD6" w:rsidRPr="00BE3DD6" w:rsidTr="001F1DCB">
        <w:trPr>
          <w:trHeight w:val="14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3DD6" w:rsidRPr="00BE3DD6" w:rsidRDefault="00BE3DD6" w:rsidP="001F1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34</w:t>
            </w:r>
          </w:p>
        </w:tc>
        <w:tc>
          <w:tcPr>
            <w:tcW w:w="4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Инструкция АО «ННК»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«О порядке проведения земляных работ на территории Общества»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№ утв.: О-55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Рег. №: П3-05 ОТВР-УПБ-061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Версия: 2,00</w:t>
            </w:r>
          </w:p>
        </w:tc>
        <w:tc>
          <w:tcPr>
            <w:tcW w:w="2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Приказ от 07.12.2015 № 1085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в т.ч. Изменения: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Приказ от 15.09.2016 № 1076</w:t>
            </w:r>
          </w:p>
        </w:tc>
      </w:tr>
      <w:tr w:rsidR="00BE3DD6" w:rsidRPr="00BE3DD6" w:rsidTr="001F1DCB">
        <w:trPr>
          <w:trHeight w:val="14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3DD6" w:rsidRPr="00BE3DD6" w:rsidRDefault="00BE3DD6" w:rsidP="001F1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35</w:t>
            </w:r>
          </w:p>
        </w:tc>
        <w:tc>
          <w:tcPr>
            <w:tcW w:w="4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Инструкция АО «ННК»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«О соблюдении требований пожарной безопасности в административно-бытовых, складских и мобильных зданиях (вагон-домах) АО "ННК"»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№ утв.: без номера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Рег. №: П3-05 ИПБ-УПБ-056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Версия: 2,00</w:t>
            </w:r>
          </w:p>
        </w:tc>
        <w:tc>
          <w:tcPr>
            <w:tcW w:w="2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Приказ от 30.09.2016 № 1167/1</w:t>
            </w:r>
          </w:p>
        </w:tc>
      </w:tr>
      <w:tr w:rsidR="00BE3DD6" w:rsidRPr="00BE3DD6" w:rsidTr="001F1DCB">
        <w:trPr>
          <w:trHeight w:val="14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3DD6" w:rsidRPr="00BE3DD6" w:rsidRDefault="00BE3DD6" w:rsidP="001F1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36</w:t>
            </w:r>
          </w:p>
        </w:tc>
        <w:tc>
          <w:tcPr>
            <w:tcW w:w="4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Инструкция АО «ННК»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«Организация безопасного проведения газоопасных работ»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№ утв.: О-3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Рег. №: П3-05 И-0014 ЮЛ-580                     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Версия: 1.00</w:t>
            </w:r>
          </w:p>
        </w:tc>
        <w:tc>
          <w:tcPr>
            <w:tcW w:w="2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Приказ от 22.07.2015 № 536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в т.ч. Изменения: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Приказ от 09.10.2015 № 870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Приказ от 15.03.2016 № 256</w:t>
            </w:r>
          </w:p>
        </w:tc>
      </w:tr>
      <w:tr w:rsidR="00BE3DD6" w:rsidRPr="00BE3DD6" w:rsidTr="001F1DCB">
        <w:trPr>
          <w:trHeight w:val="14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3DD6" w:rsidRPr="00BE3DD6" w:rsidRDefault="00BE3DD6" w:rsidP="001F1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37</w:t>
            </w:r>
          </w:p>
        </w:tc>
        <w:tc>
          <w:tcPr>
            <w:tcW w:w="4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Инструкция АО «ННК»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«О порядке обеспечения и эксплуатации средств индивидуальной защиты органов дыхания в АО "ННК"»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№ утв.: О-ОТ-44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Рег. №: П3-05 И-УПБ-058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Версия: 1.00</w:t>
            </w:r>
          </w:p>
        </w:tc>
        <w:tc>
          <w:tcPr>
            <w:tcW w:w="2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Приказ от 30.07.2015 № 560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в т.ч. Изменения: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Приказ от 15.03.2016 № 255</w:t>
            </w:r>
          </w:p>
        </w:tc>
      </w:tr>
      <w:tr w:rsidR="00BE3DD6" w:rsidRPr="00BE3DD6" w:rsidTr="001F1DCB">
        <w:trPr>
          <w:trHeight w:val="14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3DD6" w:rsidRPr="00BE3DD6" w:rsidRDefault="00BE3DD6" w:rsidP="001F1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38</w:t>
            </w:r>
          </w:p>
        </w:tc>
        <w:tc>
          <w:tcPr>
            <w:tcW w:w="4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Инструкция АО «ННК»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«Организация безопасного проведения огневых работ в АО "ННК"»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№ утв.: О-16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Рег. №: П3-05 И-75484 ЮЛ-580                    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Версия: 2,00</w:t>
            </w:r>
          </w:p>
        </w:tc>
        <w:tc>
          <w:tcPr>
            <w:tcW w:w="2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Приказ от 07.12.2016 № 1464</w:t>
            </w:r>
          </w:p>
        </w:tc>
      </w:tr>
      <w:tr w:rsidR="00BE3DD6" w:rsidRPr="00BE3DD6" w:rsidTr="001F1DCB">
        <w:trPr>
          <w:trHeight w:val="14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3DD6" w:rsidRPr="00BE3DD6" w:rsidRDefault="00BE3DD6" w:rsidP="001F1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39</w:t>
            </w:r>
          </w:p>
        </w:tc>
        <w:tc>
          <w:tcPr>
            <w:tcW w:w="4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План АО «ННК»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«План локализации и ликвидации аварий и пожаров "На автозаправочной станции Автотранспортного филиала АО "Новокуйбышевская нефтехимическая компания"»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№ утв.: без номера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Рег. №: П3-05 ПЛПСП-1743 ЮЛ-580                 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Версия: 1.00</w:t>
            </w:r>
          </w:p>
        </w:tc>
        <w:tc>
          <w:tcPr>
            <w:tcW w:w="2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Приказ от 30.09.2015 № 824</w:t>
            </w:r>
          </w:p>
        </w:tc>
      </w:tr>
      <w:tr w:rsidR="00BE3DD6" w:rsidRPr="00BE3DD6" w:rsidTr="001F1DCB">
        <w:trPr>
          <w:trHeight w:val="14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3DD6" w:rsidRPr="00BE3DD6" w:rsidRDefault="00BE3DD6" w:rsidP="001F1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40</w:t>
            </w:r>
          </w:p>
        </w:tc>
        <w:tc>
          <w:tcPr>
            <w:tcW w:w="4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Инструкция по охране труда АО «ННК»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«При работе на высоте»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№ утв.: О-ОТ-38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Рег. №: П3-05 И-85287 ЮЛ-580                    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Версия: 3,00</w:t>
            </w:r>
          </w:p>
        </w:tc>
        <w:tc>
          <w:tcPr>
            <w:tcW w:w="2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Приказ от 30.01.2017 № 114/1</w:t>
            </w:r>
          </w:p>
        </w:tc>
      </w:tr>
      <w:tr w:rsidR="00BE3DD6" w:rsidRPr="00BE3DD6" w:rsidTr="001F1DCB">
        <w:trPr>
          <w:trHeight w:val="14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3DD6" w:rsidRPr="00BE3DD6" w:rsidRDefault="00BE3DD6" w:rsidP="001F1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41</w:t>
            </w:r>
          </w:p>
        </w:tc>
        <w:tc>
          <w:tcPr>
            <w:tcW w:w="4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Инструкция АО «ННК»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«По организации безопасного проведения ремонтных работ»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№ утв.: О-2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Рег. №: П3-05 ОТВР-УПБ-062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Версия: 2,00</w:t>
            </w:r>
          </w:p>
        </w:tc>
        <w:tc>
          <w:tcPr>
            <w:tcW w:w="2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Приказ от 23.12.2015 № 1153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в т.ч. Изменения: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Приказ от 31.05.2017 № 731</w:t>
            </w:r>
          </w:p>
        </w:tc>
      </w:tr>
      <w:tr w:rsidR="00BE3DD6" w:rsidRPr="00BE3DD6" w:rsidTr="001F1DCB">
        <w:trPr>
          <w:trHeight w:val="14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3DD6" w:rsidRPr="00BE3DD6" w:rsidRDefault="00BE3DD6" w:rsidP="001F1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42</w:t>
            </w:r>
          </w:p>
        </w:tc>
        <w:tc>
          <w:tcPr>
            <w:tcW w:w="4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Инструкция АО «ННК»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«Анализ безопасности выполнения работ»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№ утв.: без номера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Рег. №: П3-05 И-УПБ-067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Версия: 1.00</w:t>
            </w:r>
          </w:p>
        </w:tc>
        <w:tc>
          <w:tcPr>
            <w:tcW w:w="2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Приказ от 18.02.2016 № 178</w:t>
            </w:r>
          </w:p>
        </w:tc>
      </w:tr>
      <w:tr w:rsidR="00BE3DD6" w:rsidRPr="00BE3DD6" w:rsidTr="001F1DCB">
        <w:trPr>
          <w:trHeight w:val="14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3DD6" w:rsidRPr="00BE3DD6" w:rsidRDefault="00BE3DD6" w:rsidP="001F1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43</w:t>
            </w:r>
          </w:p>
        </w:tc>
        <w:tc>
          <w:tcPr>
            <w:tcW w:w="4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Инструкция АО «ННК»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«О порядке взаимодействия подразделений противопожарной и газоспасательной служб ООО «РН-Пожарная безопасность» с ООО ЧОП «РН-Охрана-Самара» и Управлением экономической безопасности при тушении пожаров, ликвидации аварий, проведении учений, занятий, ПЛА, п»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№ утв.: без номера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Рег. №: П3-05 И-УЭБ-068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Версия: 1,00</w:t>
            </w:r>
          </w:p>
        </w:tc>
        <w:tc>
          <w:tcPr>
            <w:tcW w:w="2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Приказ от 25.02.2016 № 202</w:t>
            </w:r>
          </w:p>
        </w:tc>
      </w:tr>
      <w:tr w:rsidR="00BE3DD6" w:rsidRPr="00BE3DD6" w:rsidTr="001F1DCB">
        <w:trPr>
          <w:trHeight w:val="14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3DD6" w:rsidRPr="00BE3DD6" w:rsidRDefault="00BE3DD6" w:rsidP="001F1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44</w:t>
            </w:r>
          </w:p>
        </w:tc>
        <w:tc>
          <w:tcPr>
            <w:tcW w:w="4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Инструкция АО «ННК»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«По безопасной эксплуатации дыхательных аппаратов в АО "ННК"»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№ утв.: без номера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Рег. №: П3-05 И-УПБ-066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Версия: 1.00</w:t>
            </w:r>
          </w:p>
        </w:tc>
        <w:tc>
          <w:tcPr>
            <w:tcW w:w="2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Приказ от 19.02.2016 № 187</w:t>
            </w:r>
          </w:p>
        </w:tc>
      </w:tr>
      <w:tr w:rsidR="00BE3DD6" w:rsidRPr="00BE3DD6" w:rsidTr="001F1DCB">
        <w:trPr>
          <w:trHeight w:val="14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3DD6" w:rsidRPr="00BE3DD6" w:rsidRDefault="00BE3DD6" w:rsidP="001F1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45</w:t>
            </w:r>
          </w:p>
        </w:tc>
        <w:tc>
          <w:tcPr>
            <w:tcW w:w="4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Инструкция АО «ННК»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«По безопасному обращению с пирофорными отложениями»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№ утв.: без номера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Рег. №: П3-05 ОТ-УПБ-063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Версия: 1,00</w:t>
            </w:r>
          </w:p>
        </w:tc>
        <w:tc>
          <w:tcPr>
            <w:tcW w:w="2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Приказ от 12.01.2016 № 06</w:t>
            </w:r>
          </w:p>
        </w:tc>
      </w:tr>
      <w:tr w:rsidR="00BE3DD6" w:rsidRPr="00BE3DD6" w:rsidTr="001F1DCB">
        <w:trPr>
          <w:trHeight w:val="14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3DD6" w:rsidRPr="00BE3DD6" w:rsidRDefault="00BE3DD6" w:rsidP="001F1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46</w:t>
            </w:r>
          </w:p>
        </w:tc>
        <w:tc>
          <w:tcPr>
            <w:tcW w:w="4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План мероприятий по ликвидации и локализации аварий АО «ННК»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«План мероприятий по локализации и ликвидации последствий аварий "На опасных производственных объектах производства фенола, ацетона, альфаметилстирола и ПТБФ, производства олефинов и синтетического этанола АО "Новокуйбышевская нефтехимическая компания"»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№ утв.: без номера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Рег. №: П3-05 ПМЛА-УПБ-069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Версия: 2,00</w:t>
            </w:r>
          </w:p>
        </w:tc>
        <w:tc>
          <w:tcPr>
            <w:tcW w:w="2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Приказ от 24.12.2015 № 1159</w:t>
            </w:r>
          </w:p>
        </w:tc>
      </w:tr>
      <w:tr w:rsidR="00BE3DD6" w:rsidRPr="00BE3DD6" w:rsidTr="001F1DCB">
        <w:trPr>
          <w:trHeight w:val="14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3DD6" w:rsidRPr="00BE3DD6" w:rsidRDefault="00BE3DD6" w:rsidP="001F1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47</w:t>
            </w:r>
          </w:p>
        </w:tc>
        <w:tc>
          <w:tcPr>
            <w:tcW w:w="4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Инструкция АО «ННК»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«По обеспечению условий безопасности при выполнении работ подрядными организациями и иными организациями на территории и в действующих цехах Закрытого акционерного общества "Новокуйбышевская нефтехимическая компания"»</w:t>
            </w:r>
          </w:p>
          <w:p w:rsid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№ утв.: О-1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Рег. №: П3-05 ОТ-УПБ-004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Версия: 2,00</w:t>
            </w:r>
          </w:p>
        </w:tc>
        <w:tc>
          <w:tcPr>
            <w:tcW w:w="2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Приказ от 09.02.2015 № 102/1</w:t>
            </w:r>
          </w:p>
        </w:tc>
      </w:tr>
      <w:tr w:rsidR="00BE3DD6" w:rsidRPr="00BE3DD6" w:rsidTr="001F1DCB">
        <w:trPr>
          <w:trHeight w:val="14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3DD6" w:rsidRPr="00BE3DD6" w:rsidRDefault="00BE3DD6" w:rsidP="001F1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48</w:t>
            </w:r>
          </w:p>
        </w:tc>
        <w:tc>
          <w:tcPr>
            <w:tcW w:w="4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Положение АО «ННК»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«Управление отходами»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 xml:space="preserve">№ утв.: П3-05 Р-0090 ЮЛ-580                     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Рег. №: П3-05 Р-0090 ЮЛ-580                     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Версия: 2,00</w:t>
            </w:r>
          </w:p>
        </w:tc>
        <w:tc>
          <w:tcPr>
            <w:tcW w:w="2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Приказ от 20.01.2016 № 28</w:t>
            </w:r>
          </w:p>
        </w:tc>
      </w:tr>
      <w:tr w:rsidR="00BE3DD6" w:rsidRPr="00BE3DD6" w:rsidTr="001F1DCB">
        <w:trPr>
          <w:trHeight w:val="14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3DD6" w:rsidRPr="00BE3DD6" w:rsidRDefault="00BE3DD6" w:rsidP="001F1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49</w:t>
            </w:r>
          </w:p>
        </w:tc>
        <w:tc>
          <w:tcPr>
            <w:tcW w:w="4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Инструкция АО «ННК»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«По мерам безопасности при проведении работ по инвентаризации остатков продукции»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№ утв.: без номера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Рег. №: П3-05 И-УПБ-096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Версия: 1,00</w:t>
            </w:r>
          </w:p>
        </w:tc>
        <w:tc>
          <w:tcPr>
            <w:tcW w:w="2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Приказ от 06.05.2016 № 491</w:t>
            </w:r>
          </w:p>
        </w:tc>
      </w:tr>
      <w:tr w:rsidR="00BE3DD6" w:rsidRPr="00BE3DD6" w:rsidTr="001F1DCB">
        <w:trPr>
          <w:trHeight w:val="14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3DD6" w:rsidRPr="00BE3DD6" w:rsidRDefault="00BE3DD6" w:rsidP="001F1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4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Положение АО «ННК»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«О комиссии производственного контроля»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№ утв.: П-18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Рег. №: П3-05 Р-0062 ЮЛ-580                     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Версия: 2,00</w:t>
            </w:r>
          </w:p>
        </w:tc>
        <w:tc>
          <w:tcPr>
            <w:tcW w:w="2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Приказ от 07.06.2016 № 587</w:t>
            </w:r>
          </w:p>
        </w:tc>
      </w:tr>
      <w:tr w:rsidR="00BE3DD6" w:rsidRPr="00BE3DD6" w:rsidTr="001F1DCB">
        <w:trPr>
          <w:trHeight w:val="14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3DD6" w:rsidRPr="00BE3DD6" w:rsidRDefault="00BE3DD6" w:rsidP="001F1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51</w:t>
            </w:r>
          </w:p>
        </w:tc>
        <w:tc>
          <w:tcPr>
            <w:tcW w:w="4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Инструкция АО «ННК»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«О соблюдении требований пожарной безопасности в АО "ННК"»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№ утв.: О-21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Рег. №: П3-05 ИПБ-УПБ-001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Версия: 3,00</w:t>
            </w:r>
          </w:p>
        </w:tc>
        <w:tc>
          <w:tcPr>
            <w:tcW w:w="2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Приказ от 20.12.2016 № 1505</w:t>
            </w:r>
          </w:p>
        </w:tc>
      </w:tr>
      <w:tr w:rsidR="00BE3DD6" w:rsidRPr="00BE3DD6" w:rsidTr="001F1DCB">
        <w:trPr>
          <w:trHeight w:val="14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3DD6" w:rsidRPr="00BE3DD6" w:rsidRDefault="00BE3DD6" w:rsidP="001F1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52</w:t>
            </w:r>
          </w:p>
        </w:tc>
        <w:tc>
          <w:tcPr>
            <w:tcW w:w="4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Положение АО «ННК»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«По эксплуатации, ремонту, проверке систем противоаварийной защиты»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№ утв.: без номера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Рег. №: П3-05 Р-0864 ЮЛ-580                     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Версия: 3,00</w:t>
            </w:r>
          </w:p>
        </w:tc>
        <w:tc>
          <w:tcPr>
            <w:tcW w:w="2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Приказ от 01.08.2016 № 801</w:t>
            </w:r>
          </w:p>
        </w:tc>
      </w:tr>
      <w:tr w:rsidR="00BE3DD6" w:rsidRPr="00BE3DD6" w:rsidTr="001F1DCB">
        <w:trPr>
          <w:trHeight w:val="14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3DD6" w:rsidRPr="00BE3DD6" w:rsidRDefault="00BE3DD6" w:rsidP="001F1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53</w:t>
            </w:r>
          </w:p>
        </w:tc>
        <w:tc>
          <w:tcPr>
            <w:tcW w:w="4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Инструкция АО «ННК»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«По охране труда при электросварочных и газосварочных работах»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№ утв.: ОТ-40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Рег. №: П3-05 ОТВР-УПБ-053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Версия: 2,00</w:t>
            </w:r>
          </w:p>
        </w:tc>
        <w:tc>
          <w:tcPr>
            <w:tcW w:w="2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Приказ от 19.08.2016 № 887</w:t>
            </w:r>
          </w:p>
        </w:tc>
      </w:tr>
      <w:tr w:rsidR="00BE3DD6" w:rsidRPr="00BE3DD6" w:rsidTr="001F1DCB">
        <w:trPr>
          <w:trHeight w:val="14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3DD6" w:rsidRPr="00BE3DD6" w:rsidRDefault="00BE3DD6" w:rsidP="001F1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54</w:t>
            </w:r>
          </w:p>
        </w:tc>
        <w:tc>
          <w:tcPr>
            <w:tcW w:w="4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Положение АО «ННК»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«Организация экстренной медицинской помощи в АО "ННК"»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№ утв.: без номера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Рег. №: П3-09 Р-0127 ЮЛ-580                     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Версия: 1.00</w:t>
            </w:r>
          </w:p>
        </w:tc>
        <w:tc>
          <w:tcPr>
            <w:tcW w:w="2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Приказ от 22.09.2015 № 746</w:t>
            </w:r>
          </w:p>
        </w:tc>
      </w:tr>
      <w:tr w:rsidR="00BE3DD6" w:rsidRPr="00BE3DD6" w:rsidTr="001F1DCB">
        <w:trPr>
          <w:trHeight w:val="14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3DD6" w:rsidRPr="00BE3DD6" w:rsidRDefault="00BE3DD6" w:rsidP="001F1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55</w:t>
            </w:r>
          </w:p>
        </w:tc>
        <w:tc>
          <w:tcPr>
            <w:tcW w:w="4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Положение АО «ННК»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«Порядок ведения переговоров при возникновении нештатных ситуаций в цехах (отделениях), филиалах АО «ННК» и при проведении учебных занятий по ПМЛА/ПЛА с использованием единого радиоканала связи»</w:t>
            </w:r>
          </w:p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 xml:space="preserve">№ утв.: П3-05 Р-0799 ЮЛ-580                     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Рег. №: П3-05 Р-0799 ЮЛ-580                     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Версия: 2,00</w:t>
            </w:r>
          </w:p>
        </w:tc>
        <w:tc>
          <w:tcPr>
            <w:tcW w:w="2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Приказ от 30.11.2016 № 1440/1</w:t>
            </w:r>
          </w:p>
        </w:tc>
      </w:tr>
      <w:tr w:rsidR="00BE3DD6" w:rsidRPr="00BE3DD6" w:rsidTr="001F1DCB">
        <w:trPr>
          <w:trHeight w:val="14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3DD6" w:rsidRPr="00BE3DD6" w:rsidRDefault="00BE3DD6" w:rsidP="001F1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56</w:t>
            </w:r>
          </w:p>
        </w:tc>
        <w:tc>
          <w:tcPr>
            <w:tcW w:w="4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Инструкция АО «ННК»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«О действиях работников в помещениях, оборудованных автоматическими установками газового пожаротушения»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№ утв.: П3-05 ИПБ-УГМ-002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Рег. №: П3-05 ИПБ-УГМ-002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Версия: 2,00</w:t>
            </w:r>
          </w:p>
        </w:tc>
        <w:tc>
          <w:tcPr>
            <w:tcW w:w="2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Приказ от 01.02.2017 № 136/1</w:t>
            </w:r>
          </w:p>
        </w:tc>
      </w:tr>
      <w:tr w:rsidR="00BE3DD6" w:rsidRPr="00BE3DD6" w:rsidTr="001F1DCB">
        <w:trPr>
          <w:trHeight w:val="14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3DD6" w:rsidRPr="00BE3DD6" w:rsidRDefault="00BE3DD6" w:rsidP="001F1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57</w:t>
            </w:r>
          </w:p>
        </w:tc>
        <w:tc>
          <w:tcPr>
            <w:tcW w:w="4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Инструкция по охране труда АО «ННК»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«При работе с бензомоторной пилой в цехе №4»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 xml:space="preserve">№ утв.: 4-ОТ-3 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Рег. №: П3-05 ОТВР-Ц4-042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Версия: 1,00</w:t>
            </w:r>
          </w:p>
        </w:tc>
        <w:tc>
          <w:tcPr>
            <w:tcW w:w="2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Приказ от 25.10.2016 № 1258</w:t>
            </w:r>
          </w:p>
        </w:tc>
      </w:tr>
      <w:tr w:rsidR="00BE3DD6" w:rsidRPr="00BE3DD6" w:rsidTr="001F1DCB">
        <w:trPr>
          <w:trHeight w:val="14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3DD6" w:rsidRPr="00BE3DD6" w:rsidRDefault="00BE3DD6" w:rsidP="001F1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58</w:t>
            </w:r>
          </w:p>
        </w:tc>
        <w:tc>
          <w:tcPr>
            <w:tcW w:w="4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Инструкция АО «ННК»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«По действиям работников Испытательного центра – Управления контроля качества при аварийных и чрезвычайных ситуациях в производственном здании №211»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№ утв.: без номера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Рег. №: П3-05 И-УКК-076  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Версия: 2,00</w:t>
            </w:r>
          </w:p>
        </w:tc>
        <w:tc>
          <w:tcPr>
            <w:tcW w:w="2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Приказ от 04.10.2016 № 1177</w:t>
            </w:r>
          </w:p>
        </w:tc>
      </w:tr>
      <w:tr w:rsidR="00BE3DD6" w:rsidRPr="00BE3DD6" w:rsidTr="001F1DCB">
        <w:trPr>
          <w:trHeight w:val="14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3DD6" w:rsidRPr="00BE3DD6" w:rsidRDefault="00BE3DD6" w:rsidP="001F1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59</w:t>
            </w:r>
          </w:p>
        </w:tc>
        <w:tc>
          <w:tcPr>
            <w:tcW w:w="4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Инструкция АО «ННК»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«По действиям работников Испытательного центра – Управления контроля качества при аварийных и чрезвычайных ситуациях в лабораторном корпусе П-2-2 и административном здании К-1»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№ утв.: без номера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Рег. №: П3-05 И-УКК-077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Версия: 2,00</w:t>
            </w:r>
          </w:p>
        </w:tc>
        <w:tc>
          <w:tcPr>
            <w:tcW w:w="2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Приказ от 04.10.2016 № 1176/1</w:t>
            </w:r>
          </w:p>
        </w:tc>
      </w:tr>
      <w:tr w:rsidR="00BE3DD6" w:rsidRPr="00BE3DD6" w:rsidTr="001F1DCB">
        <w:trPr>
          <w:trHeight w:val="14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3DD6" w:rsidRPr="00BE3DD6" w:rsidRDefault="00BE3DD6" w:rsidP="001F1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60</w:t>
            </w:r>
          </w:p>
        </w:tc>
        <w:tc>
          <w:tcPr>
            <w:tcW w:w="4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План ликвидации аварий АО «ННК»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«План ликвидации аварий АО "ННК" "На трубопроводе природного газа ГРС-17 - АО "ННК" отделения 0402 цеха №4"»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№ утв.: без номера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Рег. №: П3-05 ПЛА-Ц4-115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Версия: 2,00</w:t>
            </w:r>
          </w:p>
        </w:tc>
        <w:tc>
          <w:tcPr>
            <w:tcW w:w="2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Приказ от 31.03.2017 № 385</w:t>
            </w:r>
          </w:p>
        </w:tc>
      </w:tr>
      <w:tr w:rsidR="00BE3DD6" w:rsidRPr="00BE3DD6" w:rsidTr="001F1DCB">
        <w:trPr>
          <w:trHeight w:val="14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3DD6" w:rsidRPr="00BE3DD6" w:rsidRDefault="00BE3DD6" w:rsidP="001F1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61</w:t>
            </w:r>
          </w:p>
        </w:tc>
        <w:tc>
          <w:tcPr>
            <w:tcW w:w="4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План мероприятий по ликвидации и локализации аварий АО «ННК»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«План мероприятий по локализации и ликвидации последствий аварий АО "ННК" "На опасных производстьвенных обьектах Производства сжиженных углеводородов и Производства МТАЭ и бензола АО "Новокуйбышевская нефтехимическая компания"»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№ утв.: без номера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Рег. №: П3-05 ПМЛА-УПБ-148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Версия: 2,00</w:t>
            </w:r>
          </w:p>
        </w:tc>
        <w:tc>
          <w:tcPr>
            <w:tcW w:w="2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Приказ от 04.08.2016 № 821/1</w:t>
            </w:r>
          </w:p>
        </w:tc>
      </w:tr>
      <w:tr w:rsidR="00BE3DD6" w:rsidRPr="00BE3DD6" w:rsidTr="001F1DCB">
        <w:trPr>
          <w:trHeight w:val="14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3DD6" w:rsidRPr="00BE3DD6" w:rsidRDefault="00BE3DD6" w:rsidP="001F1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62</w:t>
            </w:r>
          </w:p>
        </w:tc>
        <w:tc>
          <w:tcPr>
            <w:tcW w:w="4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План мероприятий по ликвидации и локализации аварий АО «ННК»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«Сеть газопотребления Филиала АО «ННК» «Новокуйбышевская ТЭЦ-2», топливноехозяйство Филиала АО «ННК» «Новокуйбышевская ТЭЦ-2», площадкаподсобного хозяйства Филиала АО «ННК» «Новокуйбышевская ТЭЦ-2», площадка главного корпуса Филиала АО «ННК» «Новокуйбышевс»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№ утв.: без номера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Рег. №: П3-05 ПМЛА-УПБ-149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Версия: 2,00</w:t>
            </w:r>
          </w:p>
        </w:tc>
        <w:tc>
          <w:tcPr>
            <w:tcW w:w="2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Приказ от 22.12.2016 № 1523</w:t>
            </w:r>
          </w:p>
        </w:tc>
      </w:tr>
      <w:tr w:rsidR="00BE3DD6" w:rsidRPr="00BE3DD6" w:rsidTr="001F1DCB">
        <w:trPr>
          <w:trHeight w:val="14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3DD6" w:rsidRPr="00BE3DD6" w:rsidRDefault="00BE3DD6" w:rsidP="001F1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63</w:t>
            </w:r>
          </w:p>
        </w:tc>
        <w:tc>
          <w:tcPr>
            <w:tcW w:w="4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Инструкция "О мерах безопасности по организации и проведению огневых работ  на постоянном месте на площадке у слесарной мастерской отделения 2302 цеха №23 "Нейтрализация и очистка промышленных стоков""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 xml:space="preserve">П3-05 ИПБ-Ц23-201    версия 2    </w:t>
            </w:r>
          </w:p>
        </w:tc>
        <w:tc>
          <w:tcPr>
            <w:tcW w:w="2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Приказ от 30.11.2016 № 1434/1</w:t>
            </w:r>
          </w:p>
        </w:tc>
      </w:tr>
      <w:tr w:rsidR="00BE3DD6" w:rsidRPr="00BE3DD6" w:rsidTr="001F1DCB">
        <w:trPr>
          <w:trHeight w:val="14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3DD6" w:rsidRPr="00BE3DD6" w:rsidRDefault="00BE3DD6" w:rsidP="001F1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64</w:t>
            </w:r>
          </w:p>
        </w:tc>
        <w:tc>
          <w:tcPr>
            <w:tcW w:w="4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План ликвидации аварий АО «ННК»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«На гидротехнических сооружениях - шламонакопителе цеха №23 отделения 2301»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№ утв.: без номера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Рег. №: П3-05 ПЛА-Ц23-203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Версия: 2,00</w:t>
            </w:r>
          </w:p>
        </w:tc>
        <w:tc>
          <w:tcPr>
            <w:tcW w:w="2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Приказ от 30.12.2016 № 1617</w:t>
            </w:r>
          </w:p>
        </w:tc>
      </w:tr>
      <w:tr w:rsidR="00BE3DD6" w:rsidRPr="00BE3DD6" w:rsidTr="001F1DCB">
        <w:trPr>
          <w:trHeight w:val="14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3DD6" w:rsidRPr="00BE3DD6" w:rsidRDefault="00BE3DD6" w:rsidP="001F1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65</w:t>
            </w:r>
          </w:p>
        </w:tc>
        <w:tc>
          <w:tcPr>
            <w:tcW w:w="4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Инструкция АО «ННК»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«Выявление опасных условий и опасных действий»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 xml:space="preserve">№ утв.: П3-05 И-88824 ЮЛ-580                    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Рег. №: П3-05 И-88824 ЮЛ-580                    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Версия: 1,00</w:t>
            </w:r>
          </w:p>
        </w:tc>
        <w:tc>
          <w:tcPr>
            <w:tcW w:w="2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Приказ от 21.10.2016 № 1252</w:t>
            </w:r>
          </w:p>
        </w:tc>
      </w:tr>
      <w:tr w:rsidR="00BE3DD6" w:rsidRPr="00BE3DD6" w:rsidTr="001F1DCB">
        <w:trPr>
          <w:trHeight w:val="14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3DD6" w:rsidRPr="00BE3DD6" w:rsidRDefault="00BE3DD6" w:rsidP="001F1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66</w:t>
            </w:r>
          </w:p>
        </w:tc>
        <w:tc>
          <w:tcPr>
            <w:tcW w:w="4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Инструкция АО «ННК»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«Порядок допуска и контроль транспортных средств, техники и водителей (машинистов) на объекты АО «ННК» для производства работ»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tabs>
                <w:tab w:val="left" w:pos="1282"/>
              </w:tabs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 xml:space="preserve">№ утв.: П3-05 И-89757 ЮЛ-580                    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Рег. №: П3-05 И-89757 ЮЛ-580                    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Версия: 1,00</w:t>
            </w:r>
          </w:p>
        </w:tc>
        <w:tc>
          <w:tcPr>
            <w:tcW w:w="2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Приказ от 15.12.2016 № 1483</w:t>
            </w:r>
          </w:p>
        </w:tc>
      </w:tr>
      <w:tr w:rsidR="00BE3DD6" w:rsidRPr="00BE3DD6" w:rsidTr="001F1DCB">
        <w:trPr>
          <w:trHeight w:val="14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3DD6" w:rsidRPr="00BE3DD6" w:rsidRDefault="00BE3DD6" w:rsidP="001F1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67</w:t>
            </w:r>
          </w:p>
        </w:tc>
        <w:tc>
          <w:tcPr>
            <w:tcW w:w="4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Инструкция АО «ННК»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«По оказанию первой помощи при несчастных случаях на производстве»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№ утв.: ИОТ-63-00-2013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Рег. №: П3-05 ОТ-ТЭЦ-328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Версия: 1,00</w:t>
            </w:r>
          </w:p>
        </w:tc>
        <w:tc>
          <w:tcPr>
            <w:tcW w:w="2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Гриф утверждения от 16.02.2013 № без номера</w:t>
            </w:r>
          </w:p>
        </w:tc>
      </w:tr>
      <w:tr w:rsidR="00BE3DD6" w:rsidRPr="00BE3DD6" w:rsidTr="001F1DCB">
        <w:trPr>
          <w:trHeight w:val="14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3DD6" w:rsidRPr="00BE3DD6" w:rsidRDefault="00BE3DD6" w:rsidP="001F1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68</w:t>
            </w:r>
          </w:p>
        </w:tc>
        <w:tc>
          <w:tcPr>
            <w:tcW w:w="4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Инструкция АО «ННК»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«О соблюдении требований пожарной безопасности на Филиале ЗАО "Новокуйбышевская нефтехимическая компания" "Новокуйбышевская ТЭЦ-2»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№ утв.: без номера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Рег. №: П3-05 ИПБ-ТЭЦ-329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Версия: 1,00</w:t>
            </w:r>
          </w:p>
        </w:tc>
        <w:tc>
          <w:tcPr>
            <w:tcW w:w="2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Гриф утверждения от 14.06.2013 № без номера</w:t>
            </w:r>
          </w:p>
        </w:tc>
      </w:tr>
      <w:tr w:rsidR="00BE3DD6" w:rsidRPr="00BE3DD6" w:rsidTr="001F1DCB">
        <w:trPr>
          <w:trHeight w:val="14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3DD6" w:rsidRPr="00BE3DD6" w:rsidRDefault="00BE3DD6" w:rsidP="001F1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69</w:t>
            </w:r>
          </w:p>
        </w:tc>
        <w:tc>
          <w:tcPr>
            <w:tcW w:w="4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Инструкция  АО «ННК»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«По экплуатации системы обнаружения и тушения пожаров в кабельных тоннелях "НК ТЭЦ-2"»</w:t>
            </w:r>
          </w:p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№ утв.: без номера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Рег. №: П3-05 ЭК-ТЭЦ-331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Версия: 1,00</w:t>
            </w:r>
          </w:p>
        </w:tc>
        <w:tc>
          <w:tcPr>
            <w:tcW w:w="2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Гриф утверждения от 16.03.2015 № без номера</w:t>
            </w:r>
          </w:p>
        </w:tc>
      </w:tr>
      <w:tr w:rsidR="00BE3DD6" w:rsidRPr="00BE3DD6" w:rsidTr="001F1DCB">
        <w:trPr>
          <w:trHeight w:val="14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3DD6" w:rsidRPr="00BE3DD6" w:rsidRDefault="00BE3DD6" w:rsidP="001F1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70</w:t>
            </w:r>
          </w:p>
          <w:p w:rsidR="00BE3DD6" w:rsidRPr="00BE3DD6" w:rsidRDefault="00BE3DD6" w:rsidP="001F1DC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Инструкция АО «ННК»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«Режим Нетерпимости к употреблению алкогольных напитков, наркотических или иных токсических веществ на рабочих местах или нахождению на работе в состоянии алкогольного опьянения»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№ утв.: П3-05 И-УПБ-356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Рег. №: П3-05 И-УПБ-356</w:t>
            </w: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br/>
              <w:t>Версия: 1,00</w:t>
            </w:r>
          </w:p>
        </w:tc>
        <w:tc>
          <w:tcPr>
            <w:tcW w:w="2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E3DD6" w:rsidRPr="00BE3DD6" w:rsidRDefault="00BE3DD6" w:rsidP="00C5305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DD6">
              <w:rPr>
                <w:rFonts w:ascii="Arial" w:hAnsi="Arial" w:cs="Arial"/>
                <w:color w:val="000000"/>
                <w:sz w:val="20"/>
                <w:szCs w:val="20"/>
              </w:rPr>
              <w:t>Приказ от 09.01.2017 № 05</w:t>
            </w:r>
          </w:p>
        </w:tc>
      </w:tr>
    </w:tbl>
    <w:p w:rsidR="00992BB1" w:rsidRPr="00BE3DD6" w:rsidRDefault="00992BB1" w:rsidP="00992BB1">
      <w:pPr>
        <w:pStyle w:val="a3"/>
        <w:ind w:left="0"/>
        <w:rPr>
          <w:rFonts w:ascii="Arial" w:hAnsi="Arial" w:cs="Arial"/>
          <w:sz w:val="20"/>
          <w:szCs w:val="20"/>
        </w:rPr>
      </w:pPr>
    </w:p>
    <w:p w:rsidR="00C97102" w:rsidRPr="00BE3DD6" w:rsidRDefault="00C97102" w:rsidP="00C97102">
      <w:pPr>
        <w:jc w:val="center"/>
        <w:rPr>
          <w:rFonts w:ascii="Arial" w:hAnsi="Arial" w:cs="Arial"/>
          <w:b/>
          <w:sz w:val="20"/>
          <w:szCs w:val="20"/>
        </w:rPr>
      </w:pPr>
      <w:r w:rsidRPr="00BE3DD6">
        <w:rPr>
          <w:rFonts w:ascii="Arial" w:hAnsi="Arial" w:cs="Arial"/>
          <w:b/>
          <w:sz w:val="20"/>
          <w:szCs w:val="20"/>
        </w:rPr>
        <w:t>Подписи сторон</w:t>
      </w:r>
    </w:p>
    <w:p w:rsidR="00C97102" w:rsidRPr="00BE3DD6" w:rsidRDefault="00C97102" w:rsidP="00C97102">
      <w:pPr>
        <w:jc w:val="center"/>
        <w:rPr>
          <w:rFonts w:ascii="Arial" w:hAnsi="Arial" w:cs="Arial"/>
          <w:b/>
          <w:sz w:val="20"/>
          <w:szCs w:val="20"/>
        </w:rPr>
      </w:pPr>
    </w:p>
    <w:tbl>
      <w:tblPr>
        <w:tblW w:w="4983" w:type="pct"/>
        <w:tblLook w:val="0000" w:firstRow="0" w:lastRow="0" w:firstColumn="0" w:lastColumn="0" w:noHBand="0" w:noVBand="0"/>
      </w:tblPr>
      <w:tblGrid>
        <w:gridCol w:w="4909"/>
        <w:gridCol w:w="4910"/>
      </w:tblGrid>
      <w:tr w:rsidR="00D019EA" w:rsidRPr="00BE3DD6" w:rsidTr="00416954">
        <w:trPr>
          <w:trHeight w:val="1152"/>
        </w:trPr>
        <w:tc>
          <w:tcPr>
            <w:tcW w:w="2500" w:type="pct"/>
          </w:tcPr>
          <w:p w:rsidR="00D019EA" w:rsidRPr="00D019EA" w:rsidRDefault="00173974">
            <w:pPr>
              <w:pStyle w:val="BodyText21"/>
              <w:widowControl w:val="0"/>
              <w:suppressAutoHyphens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Покупатель</w:t>
            </w:r>
            <w:r w:rsidR="00D019EA" w:rsidRPr="00D019EA">
              <w:rPr>
                <w:rFonts w:ascii="Arial" w:hAnsi="Arial" w:cs="Arial"/>
                <w:b/>
              </w:rPr>
              <w:t>:</w:t>
            </w:r>
          </w:p>
          <w:p w:rsidR="00D019EA" w:rsidRPr="00D019EA" w:rsidRDefault="00D019EA">
            <w:pPr>
              <w:pStyle w:val="BodyText21"/>
              <w:suppressAutoHyphens/>
              <w:jc w:val="both"/>
              <w:rPr>
                <w:rFonts w:ascii="Arial" w:hAnsi="Arial" w:cs="Arial"/>
                <w:bCs/>
              </w:rPr>
            </w:pPr>
            <w:r w:rsidRPr="00D019EA">
              <w:rPr>
                <w:rFonts w:ascii="Arial" w:hAnsi="Arial" w:cs="Arial"/>
                <w:bCs/>
              </w:rPr>
              <w:t>Генеральный директор</w:t>
            </w:r>
          </w:p>
          <w:p w:rsidR="00D019EA" w:rsidRPr="00D019EA" w:rsidRDefault="00D019EA">
            <w:pPr>
              <w:pStyle w:val="BodyText21"/>
              <w:suppressAutoHyphens/>
              <w:jc w:val="both"/>
              <w:rPr>
                <w:rFonts w:ascii="Arial" w:hAnsi="Arial" w:cs="Arial"/>
                <w:bCs/>
              </w:rPr>
            </w:pPr>
            <w:r w:rsidRPr="00D019EA">
              <w:rPr>
                <w:rFonts w:ascii="Arial" w:hAnsi="Arial" w:cs="Arial"/>
                <w:bCs/>
              </w:rPr>
              <w:t>ОАО «ВНИПИнефть»</w:t>
            </w:r>
          </w:p>
          <w:p w:rsidR="00D019EA" w:rsidRPr="00D019EA" w:rsidRDefault="00D019EA">
            <w:pPr>
              <w:pStyle w:val="BodyText21"/>
              <w:suppressAutoHyphens/>
              <w:jc w:val="both"/>
              <w:rPr>
                <w:rFonts w:ascii="Arial" w:hAnsi="Arial" w:cs="Arial"/>
                <w:bCs/>
              </w:rPr>
            </w:pPr>
          </w:p>
          <w:p w:rsidR="00D019EA" w:rsidRPr="00D019EA" w:rsidRDefault="00D019EA">
            <w:pPr>
              <w:pStyle w:val="BodyText21"/>
              <w:suppressAutoHyphens/>
              <w:jc w:val="both"/>
              <w:rPr>
                <w:rFonts w:ascii="Arial" w:hAnsi="Arial" w:cs="Arial"/>
                <w:bCs/>
              </w:rPr>
            </w:pPr>
          </w:p>
          <w:p w:rsidR="00D019EA" w:rsidRPr="00D019EA" w:rsidRDefault="00D019EA">
            <w:pPr>
              <w:pStyle w:val="BodyText21"/>
              <w:suppressAutoHyphens/>
              <w:jc w:val="both"/>
              <w:rPr>
                <w:rFonts w:ascii="Arial" w:hAnsi="Arial" w:cs="Arial"/>
                <w:bCs/>
              </w:rPr>
            </w:pPr>
            <w:r w:rsidRPr="00D019EA">
              <w:rPr>
                <w:rFonts w:ascii="Arial" w:hAnsi="Arial" w:cs="Arial"/>
                <w:bCs/>
              </w:rPr>
              <w:t xml:space="preserve">_______________ </w:t>
            </w:r>
            <w:r w:rsidRPr="00D019EA">
              <w:rPr>
                <w:rFonts w:ascii="Arial" w:hAnsi="Arial" w:cs="Arial"/>
                <w:b/>
                <w:bCs/>
              </w:rPr>
              <w:t>Д.А. Сергеев</w:t>
            </w:r>
          </w:p>
          <w:p w:rsidR="00D019EA" w:rsidRPr="00D019EA" w:rsidRDefault="00D019EA">
            <w:pPr>
              <w:widowControl w:val="0"/>
              <w:spacing w:line="0" w:lineRule="atLeast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D019EA">
              <w:rPr>
                <w:rFonts w:ascii="Arial" w:hAnsi="Arial" w:cs="Arial"/>
                <w:bCs/>
                <w:sz w:val="20"/>
                <w:szCs w:val="20"/>
              </w:rPr>
              <w:t>М.П.</w:t>
            </w:r>
          </w:p>
        </w:tc>
        <w:tc>
          <w:tcPr>
            <w:tcW w:w="2500" w:type="pct"/>
          </w:tcPr>
          <w:p w:rsidR="00D019EA" w:rsidRPr="00D019EA" w:rsidRDefault="00173974">
            <w:pPr>
              <w:pStyle w:val="BodyText21"/>
              <w:widowControl w:val="0"/>
              <w:tabs>
                <w:tab w:val="num" w:pos="540"/>
              </w:tabs>
              <w:suppressAutoHyphens/>
              <w:ind w:left="540" w:hanging="540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Поставщик</w:t>
            </w:r>
            <w:r w:rsidR="00D019EA" w:rsidRPr="00D019EA">
              <w:rPr>
                <w:rFonts w:ascii="Arial" w:hAnsi="Arial" w:cs="Arial"/>
                <w:b/>
                <w:bCs/>
              </w:rPr>
              <w:t>:</w:t>
            </w:r>
          </w:p>
          <w:p w:rsidR="00D019EA" w:rsidRPr="00D019EA" w:rsidRDefault="00173974">
            <w:pPr>
              <w:pStyle w:val="BodyText21"/>
              <w:widowControl w:val="0"/>
              <w:tabs>
                <w:tab w:val="num" w:pos="540"/>
              </w:tabs>
              <w:suppressAutoHyphens/>
              <w:ind w:left="540" w:hanging="54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</w:tr>
    </w:tbl>
    <w:p w:rsidR="00992BB1" w:rsidRPr="00BE3DD6" w:rsidRDefault="00992BB1" w:rsidP="00C97102">
      <w:pPr>
        <w:jc w:val="center"/>
        <w:rPr>
          <w:rFonts w:ascii="Arial" w:hAnsi="Arial" w:cs="Arial"/>
          <w:sz w:val="20"/>
          <w:szCs w:val="20"/>
        </w:rPr>
      </w:pPr>
    </w:p>
    <w:sectPr w:rsidR="00992BB1" w:rsidRPr="00BE3DD6" w:rsidSect="00BE3DD6">
      <w:footerReference w:type="default" r:id="rId17"/>
      <w:pgSz w:w="11906" w:h="16838"/>
      <w:pgMar w:top="567" w:right="851" w:bottom="851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60DC" w:rsidRDefault="00A460DC">
      <w:r>
        <w:separator/>
      </w:r>
    </w:p>
  </w:endnote>
  <w:endnote w:type="continuationSeparator" w:id="0">
    <w:p w:rsidR="00A460DC" w:rsidRDefault="00A460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lvetsky 12pt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03E6" w:rsidRDefault="001A03E6" w:rsidP="001A03E6">
    <w:pPr>
      <w:pStyle w:val="a8"/>
      <w:ind w:right="360"/>
      <w:rPr>
        <w:sz w:val="6"/>
        <w:szCs w:val="6"/>
      </w:rPr>
    </w:pPr>
  </w:p>
  <w:p w:rsidR="001A03E6" w:rsidRPr="00DC3C92" w:rsidRDefault="001A03E6" w:rsidP="001A03E6">
    <w:pPr>
      <w:pStyle w:val="a8"/>
      <w:framePr w:vSpace="6" w:wrap="auto" w:vAnchor="text" w:hAnchor="page" w:x="9810" w:y="1"/>
      <w:rPr>
        <w:rStyle w:val="a9"/>
        <w:rFonts w:ascii="Arial" w:hAnsi="Arial" w:cs="Arial"/>
        <w:sz w:val="22"/>
        <w:szCs w:val="22"/>
      </w:rPr>
    </w:pPr>
    <w:r w:rsidRPr="00DC3C92">
      <w:rPr>
        <w:rStyle w:val="a9"/>
        <w:rFonts w:ascii="Arial" w:hAnsi="Arial" w:cs="Arial"/>
        <w:sz w:val="22"/>
        <w:szCs w:val="22"/>
      </w:rPr>
      <w:t xml:space="preserve">стр. </w:t>
    </w:r>
    <w:r w:rsidRPr="00DC3C92">
      <w:rPr>
        <w:rStyle w:val="a9"/>
        <w:rFonts w:ascii="Arial" w:hAnsi="Arial" w:cs="Arial"/>
        <w:sz w:val="22"/>
        <w:szCs w:val="22"/>
      </w:rPr>
      <w:fldChar w:fldCharType="begin"/>
    </w:r>
    <w:r w:rsidRPr="00DC3C92">
      <w:rPr>
        <w:rStyle w:val="a9"/>
        <w:rFonts w:ascii="Arial" w:hAnsi="Arial" w:cs="Arial"/>
        <w:sz w:val="22"/>
        <w:szCs w:val="22"/>
      </w:rPr>
      <w:instrText xml:space="preserve">PAGE  </w:instrText>
    </w:r>
    <w:r w:rsidRPr="00DC3C92">
      <w:rPr>
        <w:rStyle w:val="a9"/>
        <w:rFonts w:ascii="Arial" w:hAnsi="Arial" w:cs="Arial"/>
        <w:sz w:val="22"/>
        <w:szCs w:val="22"/>
      </w:rPr>
      <w:fldChar w:fldCharType="separate"/>
    </w:r>
    <w:r w:rsidR="005726CE">
      <w:rPr>
        <w:rStyle w:val="a9"/>
        <w:rFonts w:ascii="Arial" w:hAnsi="Arial" w:cs="Arial"/>
        <w:noProof/>
        <w:sz w:val="22"/>
        <w:szCs w:val="22"/>
      </w:rPr>
      <w:t>2</w:t>
    </w:r>
    <w:r w:rsidRPr="00DC3C92">
      <w:rPr>
        <w:rStyle w:val="a9"/>
        <w:rFonts w:ascii="Arial" w:hAnsi="Arial" w:cs="Arial"/>
        <w:sz w:val="22"/>
        <w:szCs w:val="22"/>
      </w:rPr>
      <w:fldChar w:fldCharType="end"/>
    </w:r>
    <w:r w:rsidRPr="00DC3C92">
      <w:rPr>
        <w:rStyle w:val="a9"/>
        <w:rFonts w:ascii="Arial" w:hAnsi="Arial" w:cs="Arial"/>
        <w:sz w:val="22"/>
        <w:szCs w:val="22"/>
      </w:rPr>
      <w:t xml:space="preserve"> из  </w:t>
    </w:r>
    <w:r w:rsidRPr="00DC3C92">
      <w:rPr>
        <w:rStyle w:val="a9"/>
        <w:rFonts w:ascii="Arial" w:hAnsi="Arial" w:cs="Arial"/>
        <w:sz w:val="22"/>
        <w:szCs w:val="22"/>
      </w:rPr>
      <w:fldChar w:fldCharType="begin"/>
    </w:r>
    <w:r w:rsidRPr="00DC3C92">
      <w:rPr>
        <w:rStyle w:val="a9"/>
        <w:rFonts w:ascii="Arial" w:hAnsi="Arial" w:cs="Arial"/>
        <w:sz w:val="22"/>
        <w:szCs w:val="22"/>
      </w:rPr>
      <w:instrText xml:space="preserve"> NUMPAGES  </w:instrText>
    </w:r>
    <w:r w:rsidRPr="00DC3C92">
      <w:rPr>
        <w:rStyle w:val="a9"/>
        <w:rFonts w:ascii="Arial" w:hAnsi="Arial" w:cs="Arial"/>
        <w:sz w:val="22"/>
        <w:szCs w:val="22"/>
      </w:rPr>
      <w:fldChar w:fldCharType="separate"/>
    </w:r>
    <w:r w:rsidR="005726CE">
      <w:rPr>
        <w:rStyle w:val="a9"/>
        <w:rFonts w:ascii="Arial" w:hAnsi="Arial" w:cs="Arial"/>
        <w:noProof/>
        <w:sz w:val="22"/>
        <w:szCs w:val="22"/>
      </w:rPr>
      <w:t>7</w:t>
    </w:r>
    <w:r w:rsidRPr="00DC3C92">
      <w:rPr>
        <w:rStyle w:val="a9"/>
        <w:rFonts w:ascii="Arial" w:hAnsi="Arial" w:cs="Arial"/>
        <w:sz w:val="22"/>
        <w:szCs w:val="22"/>
      </w:rPr>
      <w:fldChar w:fldCharType="end"/>
    </w:r>
  </w:p>
  <w:p w:rsidR="001A03E6" w:rsidRPr="000A27FA" w:rsidRDefault="001A03E6" w:rsidP="001A03E6">
    <w:pPr>
      <w:pStyle w:val="a8"/>
      <w:rPr>
        <w:rFonts w:ascii="Verdana" w:hAnsi="Verdana"/>
        <w:sz w:val="10"/>
        <w:szCs w:val="10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60DC" w:rsidRDefault="00A460DC">
      <w:r>
        <w:separator/>
      </w:r>
    </w:p>
  </w:footnote>
  <w:footnote w:type="continuationSeparator" w:id="0">
    <w:p w:rsidR="00A460DC" w:rsidRDefault="00A460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B5BDE"/>
    <w:multiLevelType w:val="hybridMultilevel"/>
    <w:tmpl w:val="17A8DF2A"/>
    <w:lvl w:ilvl="0" w:tplc="D664540E">
      <w:start w:val="1"/>
      <w:numFmt w:val="upperRoman"/>
      <w:lvlText w:val="%1."/>
      <w:lvlJc w:val="left"/>
      <w:pPr>
        <w:tabs>
          <w:tab w:val="num" w:pos="1003"/>
        </w:tabs>
        <w:ind w:left="1003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1">
    <w:nsid w:val="0FFD20DF"/>
    <w:multiLevelType w:val="hybridMultilevel"/>
    <w:tmpl w:val="BE9AC36C"/>
    <w:lvl w:ilvl="0" w:tplc="63F4FC4E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1AEE529D"/>
    <w:multiLevelType w:val="hybridMultilevel"/>
    <w:tmpl w:val="2D3E1C42"/>
    <w:lvl w:ilvl="0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">
    <w:nsid w:val="1C1A4087"/>
    <w:multiLevelType w:val="hybridMultilevel"/>
    <w:tmpl w:val="9EBE8DC8"/>
    <w:lvl w:ilvl="0" w:tplc="63F4FC4E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0E61B19"/>
    <w:multiLevelType w:val="hybridMultilevel"/>
    <w:tmpl w:val="787A3D88"/>
    <w:lvl w:ilvl="0" w:tplc="511AB222">
      <w:start w:val="6"/>
      <w:numFmt w:val="lowerLetter"/>
      <w:lvlText w:val="(%1)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4717FE5"/>
    <w:multiLevelType w:val="multilevel"/>
    <w:tmpl w:val="A41A2936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8711555"/>
    <w:multiLevelType w:val="hybridMultilevel"/>
    <w:tmpl w:val="19FC5DCA"/>
    <w:lvl w:ilvl="0" w:tplc="63F4FC4E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B450E1C"/>
    <w:multiLevelType w:val="multilevel"/>
    <w:tmpl w:val="481CDE7A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8">
    <w:nsid w:val="418605BC"/>
    <w:multiLevelType w:val="hybridMultilevel"/>
    <w:tmpl w:val="6E9CF9EA"/>
    <w:lvl w:ilvl="0" w:tplc="73FE42AE">
      <w:start w:val="1"/>
      <w:numFmt w:val="upperRoman"/>
      <w:lvlText w:val="%1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9">
    <w:nsid w:val="475B3203"/>
    <w:multiLevelType w:val="multilevel"/>
    <w:tmpl w:val="6096DEFC"/>
    <w:lvl w:ilvl="0">
      <w:start w:val="1"/>
      <w:numFmt w:val="none"/>
      <w:pStyle w:val="AODocTxt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AODocTxtL1"/>
      <w:suff w:val="nothing"/>
      <w:lvlText w:val=""/>
      <w:lvlJc w:val="left"/>
      <w:pPr>
        <w:ind w:left="720" w:firstLine="0"/>
      </w:pPr>
    </w:lvl>
    <w:lvl w:ilvl="2">
      <w:start w:val="1"/>
      <w:numFmt w:val="none"/>
      <w:pStyle w:val="AODocTxtL2"/>
      <w:suff w:val="nothing"/>
      <w:lvlText w:val=""/>
      <w:lvlJc w:val="left"/>
      <w:pPr>
        <w:ind w:left="1440" w:firstLine="0"/>
      </w:pPr>
    </w:lvl>
    <w:lvl w:ilvl="3">
      <w:start w:val="1"/>
      <w:numFmt w:val="none"/>
      <w:pStyle w:val="AODocTxtL3"/>
      <w:suff w:val="nothing"/>
      <w:lvlText w:val=""/>
      <w:lvlJc w:val="left"/>
      <w:pPr>
        <w:ind w:left="2160" w:firstLine="0"/>
      </w:pPr>
    </w:lvl>
    <w:lvl w:ilvl="4">
      <w:start w:val="1"/>
      <w:numFmt w:val="none"/>
      <w:pStyle w:val="AODocTxtL4"/>
      <w:suff w:val="nothing"/>
      <w:lvlText w:val=""/>
      <w:lvlJc w:val="left"/>
      <w:pPr>
        <w:ind w:left="2880" w:firstLine="0"/>
      </w:pPr>
    </w:lvl>
    <w:lvl w:ilvl="5">
      <w:start w:val="1"/>
      <w:numFmt w:val="none"/>
      <w:pStyle w:val="AODocTxtL5"/>
      <w:suff w:val="nothing"/>
      <w:lvlText w:val=""/>
      <w:lvlJc w:val="left"/>
      <w:pPr>
        <w:ind w:left="3600" w:firstLine="0"/>
      </w:pPr>
    </w:lvl>
    <w:lvl w:ilvl="6">
      <w:start w:val="1"/>
      <w:numFmt w:val="none"/>
      <w:pStyle w:val="AODocTxtL6"/>
      <w:suff w:val="nothing"/>
      <w:lvlText w:val=""/>
      <w:lvlJc w:val="left"/>
      <w:pPr>
        <w:ind w:left="4320" w:firstLine="0"/>
      </w:pPr>
    </w:lvl>
    <w:lvl w:ilvl="7">
      <w:start w:val="1"/>
      <w:numFmt w:val="none"/>
      <w:pStyle w:val="AODocTxtL7"/>
      <w:suff w:val="nothing"/>
      <w:lvlText w:val=""/>
      <w:lvlJc w:val="left"/>
      <w:pPr>
        <w:ind w:left="5040" w:firstLine="0"/>
      </w:pPr>
    </w:lvl>
    <w:lvl w:ilvl="8">
      <w:start w:val="1"/>
      <w:numFmt w:val="none"/>
      <w:pStyle w:val="AODocTxtL8"/>
      <w:suff w:val="nothing"/>
      <w:lvlText w:val=""/>
      <w:lvlJc w:val="left"/>
      <w:pPr>
        <w:ind w:left="5760" w:firstLine="0"/>
      </w:pPr>
    </w:lvl>
  </w:abstractNum>
  <w:abstractNum w:abstractNumId="10">
    <w:nsid w:val="49423010"/>
    <w:multiLevelType w:val="multilevel"/>
    <w:tmpl w:val="BE9AC36C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1">
    <w:nsid w:val="6C34448E"/>
    <w:multiLevelType w:val="hybridMultilevel"/>
    <w:tmpl w:val="755CD7F8"/>
    <w:lvl w:ilvl="0" w:tplc="DD768E52">
      <w:start w:val="1"/>
      <w:numFmt w:val="decimal"/>
      <w:lvlText w:val="%1."/>
      <w:lvlJc w:val="left"/>
      <w:pPr>
        <w:tabs>
          <w:tab w:val="num" w:pos="1063"/>
        </w:tabs>
        <w:ind w:left="10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3"/>
        </w:tabs>
        <w:ind w:left="178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3"/>
        </w:tabs>
        <w:ind w:left="250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3"/>
        </w:tabs>
        <w:ind w:left="322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3"/>
        </w:tabs>
        <w:ind w:left="394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3"/>
        </w:tabs>
        <w:ind w:left="466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3"/>
        </w:tabs>
        <w:ind w:left="538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3"/>
        </w:tabs>
        <w:ind w:left="610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3"/>
        </w:tabs>
        <w:ind w:left="6823" w:hanging="180"/>
      </w:pPr>
    </w:lvl>
  </w:abstractNum>
  <w:num w:numId="1">
    <w:abstractNumId w:val="11"/>
  </w:num>
  <w:num w:numId="2">
    <w:abstractNumId w:val="5"/>
  </w:num>
  <w:num w:numId="3">
    <w:abstractNumId w:val="8"/>
  </w:num>
  <w:num w:numId="4">
    <w:abstractNumId w:val="0"/>
  </w:num>
  <w:num w:numId="5">
    <w:abstractNumId w:val="7"/>
  </w:num>
  <w:num w:numId="6">
    <w:abstractNumId w:val="1"/>
  </w:num>
  <w:num w:numId="7">
    <w:abstractNumId w:val="9"/>
  </w:num>
  <w:num w:numId="8">
    <w:abstractNumId w:val="6"/>
  </w:num>
  <w:num w:numId="9">
    <w:abstractNumId w:val="10"/>
  </w:num>
  <w:num w:numId="10">
    <w:abstractNumId w:val="3"/>
  </w:num>
  <w:num w:numId="11">
    <w:abstractNumId w:val="4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isplayVerticalDrawingGridEvery w:val="2"/>
  <w:noPunctuationKerning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18C"/>
    <w:rsid w:val="000A4B77"/>
    <w:rsid w:val="00152D5B"/>
    <w:rsid w:val="00173974"/>
    <w:rsid w:val="00192C72"/>
    <w:rsid w:val="001A03E6"/>
    <w:rsid w:val="001F1DCB"/>
    <w:rsid w:val="00221802"/>
    <w:rsid w:val="002638A4"/>
    <w:rsid w:val="002710D1"/>
    <w:rsid w:val="002869AF"/>
    <w:rsid w:val="002F556B"/>
    <w:rsid w:val="00311A2A"/>
    <w:rsid w:val="00334265"/>
    <w:rsid w:val="003350A9"/>
    <w:rsid w:val="0039223C"/>
    <w:rsid w:val="003A1AE5"/>
    <w:rsid w:val="003F5D53"/>
    <w:rsid w:val="00410E31"/>
    <w:rsid w:val="00446599"/>
    <w:rsid w:val="00481D08"/>
    <w:rsid w:val="004C0246"/>
    <w:rsid w:val="004C51AB"/>
    <w:rsid w:val="004F2FC1"/>
    <w:rsid w:val="00536126"/>
    <w:rsid w:val="005726CE"/>
    <w:rsid w:val="00587B27"/>
    <w:rsid w:val="005A3E39"/>
    <w:rsid w:val="005A4CCB"/>
    <w:rsid w:val="005E17EB"/>
    <w:rsid w:val="005F1AE6"/>
    <w:rsid w:val="0061018C"/>
    <w:rsid w:val="0063550B"/>
    <w:rsid w:val="006425B8"/>
    <w:rsid w:val="00674787"/>
    <w:rsid w:val="00683CCF"/>
    <w:rsid w:val="006A1A0F"/>
    <w:rsid w:val="006D16B2"/>
    <w:rsid w:val="006E478C"/>
    <w:rsid w:val="006F3BB9"/>
    <w:rsid w:val="007344A9"/>
    <w:rsid w:val="00782C23"/>
    <w:rsid w:val="0079681B"/>
    <w:rsid w:val="007A363B"/>
    <w:rsid w:val="007E774E"/>
    <w:rsid w:val="00827C2F"/>
    <w:rsid w:val="00885619"/>
    <w:rsid w:val="0089039C"/>
    <w:rsid w:val="008C270C"/>
    <w:rsid w:val="00956A1D"/>
    <w:rsid w:val="00986878"/>
    <w:rsid w:val="00992BB1"/>
    <w:rsid w:val="009B67DD"/>
    <w:rsid w:val="009C7A08"/>
    <w:rsid w:val="009E6584"/>
    <w:rsid w:val="00A26964"/>
    <w:rsid w:val="00A460DC"/>
    <w:rsid w:val="00A5192E"/>
    <w:rsid w:val="00A51D6C"/>
    <w:rsid w:val="00A765F6"/>
    <w:rsid w:val="00AA38CF"/>
    <w:rsid w:val="00AA5FC5"/>
    <w:rsid w:val="00AB4C68"/>
    <w:rsid w:val="00AF686A"/>
    <w:rsid w:val="00B6397A"/>
    <w:rsid w:val="00BA7158"/>
    <w:rsid w:val="00BE3DD6"/>
    <w:rsid w:val="00BF4D2A"/>
    <w:rsid w:val="00C40A26"/>
    <w:rsid w:val="00C9378C"/>
    <w:rsid w:val="00C97102"/>
    <w:rsid w:val="00CD7125"/>
    <w:rsid w:val="00D019EA"/>
    <w:rsid w:val="00D16E02"/>
    <w:rsid w:val="00D31596"/>
    <w:rsid w:val="00D41134"/>
    <w:rsid w:val="00DC3C92"/>
    <w:rsid w:val="00DC515B"/>
    <w:rsid w:val="00DD47AA"/>
    <w:rsid w:val="00DF2A8C"/>
    <w:rsid w:val="00E505A4"/>
    <w:rsid w:val="00E82208"/>
    <w:rsid w:val="00ED0FED"/>
    <w:rsid w:val="00EF2E58"/>
    <w:rsid w:val="00F036F0"/>
    <w:rsid w:val="00F42B22"/>
    <w:rsid w:val="00F90A37"/>
    <w:rsid w:val="00FC5A51"/>
    <w:rsid w:val="00FE0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E478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6E478C"/>
    <w:pPr>
      <w:spacing w:after="120"/>
      <w:ind w:left="283"/>
    </w:pPr>
  </w:style>
  <w:style w:type="paragraph" w:styleId="2">
    <w:name w:val="Body Text 2"/>
    <w:basedOn w:val="a"/>
    <w:rsid w:val="006E478C"/>
    <w:pPr>
      <w:spacing w:after="120" w:line="480" w:lineRule="auto"/>
    </w:pPr>
  </w:style>
  <w:style w:type="paragraph" w:customStyle="1" w:styleId="a4">
    <w:name w:val="текст сноски"/>
    <w:basedOn w:val="a"/>
    <w:rsid w:val="006E478C"/>
    <w:pPr>
      <w:widowControl w:val="0"/>
    </w:pPr>
    <w:rPr>
      <w:rFonts w:ascii="Gelvetsky 12pt" w:hAnsi="Gelvetsky 12pt"/>
      <w:szCs w:val="20"/>
      <w:lang w:val="en-US"/>
    </w:rPr>
  </w:style>
  <w:style w:type="paragraph" w:styleId="a5">
    <w:name w:val="Balloon Text"/>
    <w:basedOn w:val="a"/>
    <w:semiHidden/>
    <w:rsid w:val="006E478C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4465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rsid w:val="00446599"/>
    <w:pPr>
      <w:tabs>
        <w:tab w:val="center" w:pos="4677"/>
        <w:tab w:val="right" w:pos="9355"/>
      </w:tabs>
    </w:pPr>
    <w:rPr>
      <w:rFonts w:eastAsia="MS Mincho"/>
      <w:lang w:val="en-US" w:eastAsia="en-US"/>
    </w:rPr>
  </w:style>
  <w:style w:type="paragraph" w:customStyle="1" w:styleId="ConsPlusNormal">
    <w:name w:val="ConsPlusNormal"/>
    <w:rsid w:val="002F556B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2F556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ODocTxt">
    <w:name w:val="AODocTxt"/>
    <w:basedOn w:val="a"/>
    <w:rsid w:val="006425B8"/>
    <w:pPr>
      <w:numPr>
        <w:numId w:val="7"/>
      </w:numPr>
      <w:spacing w:before="240" w:line="260" w:lineRule="atLeast"/>
      <w:jc w:val="both"/>
    </w:pPr>
    <w:rPr>
      <w:rFonts w:eastAsia="SimSun"/>
      <w:sz w:val="22"/>
      <w:szCs w:val="22"/>
      <w:lang w:eastAsia="en-US"/>
    </w:rPr>
  </w:style>
  <w:style w:type="paragraph" w:customStyle="1" w:styleId="AODocTxtL1">
    <w:name w:val="AODocTxtL1"/>
    <w:basedOn w:val="AODocTxt"/>
    <w:rsid w:val="006425B8"/>
    <w:pPr>
      <w:numPr>
        <w:ilvl w:val="1"/>
      </w:numPr>
    </w:pPr>
  </w:style>
  <w:style w:type="paragraph" w:customStyle="1" w:styleId="AODocTxtL2">
    <w:name w:val="AODocTxtL2"/>
    <w:basedOn w:val="AODocTxt"/>
    <w:rsid w:val="006425B8"/>
    <w:pPr>
      <w:numPr>
        <w:ilvl w:val="2"/>
      </w:numPr>
    </w:pPr>
  </w:style>
  <w:style w:type="paragraph" w:customStyle="1" w:styleId="AODocTxtL3">
    <w:name w:val="AODocTxtL3"/>
    <w:basedOn w:val="AODocTxt"/>
    <w:rsid w:val="006425B8"/>
    <w:pPr>
      <w:numPr>
        <w:ilvl w:val="3"/>
      </w:numPr>
    </w:pPr>
  </w:style>
  <w:style w:type="paragraph" w:customStyle="1" w:styleId="AODocTxtL4">
    <w:name w:val="AODocTxtL4"/>
    <w:basedOn w:val="AODocTxt"/>
    <w:rsid w:val="006425B8"/>
    <w:pPr>
      <w:numPr>
        <w:ilvl w:val="4"/>
      </w:numPr>
    </w:pPr>
  </w:style>
  <w:style w:type="paragraph" w:customStyle="1" w:styleId="AODocTxtL5">
    <w:name w:val="AODocTxtL5"/>
    <w:basedOn w:val="AODocTxt"/>
    <w:rsid w:val="006425B8"/>
    <w:pPr>
      <w:numPr>
        <w:ilvl w:val="5"/>
      </w:numPr>
    </w:pPr>
  </w:style>
  <w:style w:type="paragraph" w:customStyle="1" w:styleId="AODocTxtL6">
    <w:name w:val="AODocTxtL6"/>
    <w:basedOn w:val="AODocTxt"/>
    <w:rsid w:val="006425B8"/>
    <w:pPr>
      <w:numPr>
        <w:ilvl w:val="6"/>
      </w:numPr>
    </w:pPr>
  </w:style>
  <w:style w:type="paragraph" w:customStyle="1" w:styleId="AODocTxtL7">
    <w:name w:val="AODocTxtL7"/>
    <w:basedOn w:val="AODocTxt"/>
    <w:rsid w:val="006425B8"/>
    <w:pPr>
      <w:numPr>
        <w:ilvl w:val="7"/>
      </w:numPr>
    </w:pPr>
  </w:style>
  <w:style w:type="paragraph" w:customStyle="1" w:styleId="AODocTxtL8">
    <w:name w:val="AODocTxtL8"/>
    <w:basedOn w:val="AODocTxt"/>
    <w:rsid w:val="006425B8"/>
    <w:pPr>
      <w:numPr>
        <w:ilvl w:val="8"/>
      </w:numPr>
    </w:pPr>
  </w:style>
  <w:style w:type="paragraph" w:customStyle="1" w:styleId="21">
    <w:name w:val="Основной текст 21"/>
    <w:basedOn w:val="a"/>
    <w:rsid w:val="00BF4D2A"/>
    <w:pPr>
      <w:ind w:firstLine="567"/>
      <w:jc w:val="both"/>
    </w:pPr>
    <w:rPr>
      <w:szCs w:val="20"/>
    </w:rPr>
  </w:style>
  <w:style w:type="paragraph" w:styleId="a8">
    <w:name w:val="footer"/>
    <w:basedOn w:val="a"/>
    <w:rsid w:val="00AA38CF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1A03E6"/>
  </w:style>
  <w:style w:type="paragraph" w:styleId="aa">
    <w:name w:val="Body Text"/>
    <w:basedOn w:val="a"/>
    <w:link w:val="ab"/>
    <w:rsid w:val="005E17EB"/>
    <w:pPr>
      <w:spacing w:after="120"/>
    </w:pPr>
  </w:style>
  <w:style w:type="character" w:customStyle="1" w:styleId="ab">
    <w:name w:val="Основной текст Знак"/>
    <w:basedOn w:val="a0"/>
    <w:link w:val="aa"/>
    <w:rsid w:val="005E17EB"/>
    <w:rPr>
      <w:sz w:val="24"/>
      <w:szCs w:val="24"/>
    </w:rPr>
  </w:style>
  <w:style w:type="paragraph" w:customStyle="1" w:styleId="BodyText21">
    <w:name w:val="Body Text 21"/>
    <w:basedOn w:val="a"/>
    <w:rsid w:val="00BE3DD6"/>
    <w:pPr>
      <w:ind w:right="-1327"/>
    </w:pPr>
    <w:rPr>
      <w:snapToGrid w:val="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E478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6E478C"/>
    <w:pPr>
      <w:spacing w:after="120"/>
      <w:ind w:left="283"/>
    </w:pPr>
  </w:style>
  <w:style w:type="paragraph" w:styleId="2">
    <w:name w:val="Body Text 2"/>
    <w:basedOn w:val="a"/>
    <w:rsid w:val="006E478C"/>
    <w:pPr>
      <w:spacing w:after="120" w:line="480" w:lineRule="auto"/>
    </w:pPr>
  </w:style>
  <w:style w:type="paragraph" w:customStyle="1" w:styleId="a4">
    <w:name w:val="текст сноски"/>
    <w:basedOn w:val="a"/>
    <w:rsid w:val="006E478C"/>
    <w:pPr>
      <w:widowControl w:val="0"/>
    </w:pPr>
    <w:rPr>
      <w:rFonts w:ascii="Gelvetsky 12pt" w:hAnsi="Gelvetsky 12pt"/>
      <w:szCs w:val="20"/>
      <w:lang w:val="en-US"/>
    </w:rPr>
  </w:style>
  <w:style w:type="paragraph" w:styleId="a5">
    <w:name w:val="Balloon Text"/>
    <w:basedOn w:val="a"/>
    <w:semiHidden/>
    <w:rsid w:val="006E478C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4465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rsid w:val="00446599"/>
    <w:pPr>
      <w:tabs>
        <w:tab w:val="center" w:pos="4677"/>
        <w:tab w:val="right" w:pos="9355"/>
      </w:tabs>
    </w:pPr>
    <w:rPr>
      <w:rFonts w:eastAsia="MS Mincho"/>
      <w:lang w:val="en-US" w:eastAsia="en-US"/>
    </w:rPr>
  </w:style>
  <w:style w:type="paragraph" w:customStyle="1" w:styleId="ConsPlusNormal">
    <w:name w:val="ConsPlusNormal"/>
    <w:rsid w:val="002F556B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2F556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ODocTxt">
    <w:name w:val="AODocTxt"/>
    <w:basedOn w:val="a"/>
    <w:rsid w:val="006425B8"/>
    <w:pPr>
      <w:numPr>
        <w:numId w:val="7"/>
      </w:numPr>
      <w:spacing w:before="240" w:line="260" w:lineRule="atLeast"/>
      <w:jc w:val="both"/>
    </w:pPr>
    <w:rPr>
      <w:rFonts w:eastAsia="SimSun"/>
      <w:sz w:val="22"/>
      <w:szCs w:val="22"/>
      <w:lang w:eastAsia="en-US"/>
    </w:rPr>
  </w:style>
  <w:style w:type="paragraph" w:customStyle="1" w:styleId="AODocTxtL1">
    <w:name w:val="AODocTxtL1"/>
    <w:basedOn w:val="AODocTxt"/>
    <w:rsid w:val="006425B8"/>
    <w:pPr>
      <w:numPr>
        <w:ilvl w:val="1"/>
      </w:numPr>
    </w:pPr>
  </w:style>
  <w:style w:type="paragraph" w:customStyle="1" w:styleId="AODocTxtL2">
    <w:name w:val="AODocTxtL2"/>
    <w:basedOn w:val="AODocTxt"/>
    <w:rsid w:val="006425B8"/>
    <w:pPr>
      <w:numPr>
        <w:ilvl w:val="2"/>
      </w:numPr>
    </w:pPr>
  </w:style>
  <w:style w:type="paragraph" w:customStyle="1" w:styleId="AODocTxtL3">
    <w:name w:val="AODocTxtL3"/>
    <w:basedOn w:val="AODocTxt"/>
    <w:rsid w:val="006425B8"/>
    <w:pPr>
      <w:numPr>
        <w:ilvl w:val="3"/>
      </w:numPr>
    </w:pPr>
  </w:style>
  <w:style w:type="paragraph" w:customStyle="1" w:styleId="AODocTxtL4">
    <w:name w:val="AODocTxtL4"/>
    <w:basedOn w:val="AODocTxt"/>
    <w:rsid w:val="006425B8"/>
    <w:pPr>
      <w:numPr>
        <w:ilvl w:val="4"/>
      </w:numPr>
    </w:pPr>
  </w:style>
  <w:style w:type="paragraph" w:customStyle="1" w:styleId="AODocTxtL5">
    <w:name w:val="AODocTxtL5"/>
    <w:basedOn w:val="AODocTxt"/>
    <w:rsid w:val="006425B8"/>
    <w:pPr>
      <w:numPr>
        <w:ilvl w:val="5"/>
      </w:numPr>
    </w:pPr>
  </w:style>
  <w:style w:type="paragraph" w:customStyle="1" w:styleId="AODocTxtL6">
    <w:name w:val="AODocTxtL6"/>
    <w:basedOn w:val="AODocTxt"/>
    <w:rsid w:val="006425B8"/>
    <w:pPr>
      <w:numPr>
        <w:ilvl w:val="6"/>
      </w:numPr>
    </w:pPr>
  </w:style>
  <w:style w:type="paragraph" w:customStyle="1" w:styleId="AODocTxtL7">
    <w:name w:val="AODocTxtL7"/>
    <w:basedOn w:val="AODocTxt"/>
    <w:rsid w:val="006425B8"/>
    <w:pPr>
      <w:numPr>
        <w:ilvl w:val="7"/>
      </w:numPr>
    </w:pPr>
  </w:style>
  <w:style w:type="paragraph" w:customStyle="1" w:styleId="AODocTxtL8">
    <w:name w:val="AODocTxtL8"/>
    <w:basedOn w:val="AODocTxt"/>
    <w:rsid w:val="006425B8"/>
    <w:pPr>
      <w:numPr>
        <w:ilvl w:val="8"/>
      </w:numPr>
    </w:pPr>
  </w:style>
  <w:style w:type="paragraph" w:customStyle="1" w:styleId="21">
    <w:name w:val="Основной текст 21"/>
    <w:basedOn w:val="a"/>
    <w:rsid w:val="00BF4D2A"/>
    <w:pPr>
      <w:ind w:firstLine="567"/>
      <w:jc w:val="both"/>
    </w:pPr>
    <w:rPr>
      <w:szCs w:val="20"/>
    </w:rPr>
  </w:style>
  <w:style w:type="paragraph" w:styleId="a8">
    <w:name w:val="footer"/>
    <w:basedOn w:val="a"/>
    <w:rsid w:val="00AA38CF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1A03E6"/>
  </w:style>
  <w:style w:type="paragraph" w:styleId="aa">
    <w:name w:val="Body Text"/>
    <w:basedOn w:val="a"/>
    <w:link w:val="ab"/>
    <w:rsid w:val="005E17EB"/>
    <w:pPr>
      <w:spacing w:after="120"/>
    </w:pPr>
  </w:style>
  <w:style w:type="character" w:customStyle="1" w:styleId="ab">
    <w:name w:val="Основной текст Знак"/>
    <w:basedOn w:val="a0"/>
    <w:link w:val="aa"/>
    <w:rsid w:val="005E17EB"/>
    <w:rPr>
      <w:sz w:val="24"/>
      <w:szCs w:val="24"/>
    </w:rPr>
  </w:style>
  <w:style w:type="paragraph" w:customStyle="1" w:styleId="BodyText21">
    <w:name w:val="Body Text 21"/>
    <w:basedOn w:val="a"/>
    <w:rsid w:val="00BE3DD6"/>
    <w:pPr>
      <w:ind w:right="-1327"/>
    </w:pPr>
    <w:rPr>
      <w:snapToGrid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84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salminaiv\AppData\Local\Microsoft\Windows\Temporary%20Internet%20Files\Content.MSO\&#1055;2-08%20&#1059;&#1087;&#1088;&#1072;&#1074;&#1083;&#1077;&#1085;&#1080;&#1077;%20&#1079;&#1072;&#1082;&#1091;&#1087;&#1082;&#1072;&#1084;&#1080;%20&#1090;&#1086;&#1074;&#1072;&#1088;&#1086;&#1074;,%20&#1088;&#1072;&#1073;&#1086;&#1090;,%20&#1091;&#1089;&#1083;&#1091;&#1075;\BP2-08_R-0042_UL-580" TargetMode="External"/><Relationship Id="rId13" Type="http://schemas.openxmlformats.org/officeDocument/2006/relationships/hyperlink" Target="file:///C:\Users\salminaiv\AppData\Local\Microsoft\Windows\Temporary%20Internet%20Files\Content.MSO\&#1055;2-08%20&#1059;&#1087;&#1088;&#1072;&#1074;&#1083;&#1077;&#1085;&#1080;&#1077;%20&#1079;&#1072;&#1082;&#1091;&#1087;&#1082;&#1072;&#1084;&#1080;%20&#1090;&#1086;&#1074;&#1072;&#1088;&#1086;&#1074;,%20&#1088;&#1072;&#1073;&#1086;&#1090;,%20&#1091;&#1089;&#1083;&#1091;&#1075;\BP2-08_R-0023_UL-580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file:///C:\Users\salminaiv\AppData\Local\Microsoft\Windows\Temporary%20Internet%20Files\Content.MSO\&#1055;2-08%20&#1059;&#1087;&#1088;&#1072;&#1074;&#1083;&#1077;&#1085;&#1080;&#1077;%20&#1079;&#1072;&#1082;&#1091;&#1087;&#1082;&#1072;&#1084;&#1080;%20&#1090;&#1086;&#1074;&#1072;&#1088;&#1086;&#1074;,%20&#1088;&#1072;&#1073;&#1086;&#1090;,%20&#1091;&#1089;&#1083;&#1091;&#1075;\BP2-08_R-0022_UL-580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file:///C:\Users\salminaiv\AppData\Local\Microsoft\Windows\Temporary%20Internet%20Files\Content.MSO\&#1055;2-08%20&#1059;&#1087;&#1088;&#1072;&#1074;&#1083;&#1077;&#1085;&#1080;&#1077;%20&#1079;&#1072;&#1082;&#1091;&#1087;&#1082;&#1072;&#1084;&#1080;%20&#1090;&#1086;&#1074;&#1072;&#1088;&#1086;&#1074;,%20&#1088;&#1072;&#1073;&#1086;&#1090;,%20&#1091;&#1089;&#1083;&#1091;&#1075;\BP2-08_R-0032_UL-580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file:///C:\Users\salminaiv\AppData\Local\Microsoft\Windows\Temporary%20Internet%20Files\Content.MSO\&#1055;2-08%20&#1059;&#1087;&#1088;&#1072;&#1074;&#1083;&#1077;&#1085;&#1080;&#1077;%20&#1079;&#1072;&#1082;&#1091;&#1087;&#1082;&#1072;&#1084;&#1080;%20&#1090;&#1086;&#1074;&#1072;&#1088;&#1086;&#1074;,%20&#1088;&#1072;&#1073;&#1086;&#1090;,%20&#1091;&#1089;&#1083;&#1091;&#1075;\BP2-08_R-0025_UL-58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C:\Users\salminaiv\AppData\Local\Microsoft\Windows\Temporary%20Internet%20Files\Content.MSO\&#1055;2-08%20&#1059;&#1087;&#1088;&#1072;&#1074;&#1083;&#1077;&#1085;&#1080;&#1077;%20&#1079;&#1072;&#1082;&#1091;&#1087;&#1082;&#1072;&#1084;&#1080;%20&#1090;&#1086;&#1074;&#1072;&#1088;&#1086;&#1074;,%20&#1088;&#1072;&#1073;&#1086;&#1090;,%20&#1091;&#1089;&#1083;&#1091;&#1075;\BP2-08_R-0026_UL-580" TargetMode="External"/><Relationship Id="rId10" Type="http://schemas.openxmlformats.org/officeDocument/2006/relationships/hyperlink" Target="file:///C:\Users\salminaiv\AppData\Local\Microsoft\Windows\Temporary%20Internet%20Files\Content.MSO\&#1055;2-08%20&#1059;&#1087;&#1088;&#1072;&#1074;&#1083;&#1077;&#1085;&#1080;&#1077;%20&#1079;&#1072;&#1082;&#1091;&#1087;&#1082;&#1072;&#1084;&#1080;%20&#1090;&#1086;&#1074;&#1072;&#1088;&#1086;&#1074;,%20&#1088;&#1072;&#1073;&#1086;&#1090;,%20&#1091;&#1089;&#1083;&#1091;&#1075;\BP2-08_R-0020_UL-580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file:///C:\Users\salminaiv\AppData\Local\Microsoft\Windows\Temporary%20Internet%20Files\Content.MSO\&#1055;2-08%20&#1059;&#1087;&#1088;&#1072;&#1074;&#1083;&#1077;&#1085;&#1080;&#1077;%20&#1079;&#1072;&#1082;&#1091;&#1087;&#1082;&#1072;&#1084;&#1080;%20&#1090;&#1086;&#1074;&#1072;&#1088;&#1086;&#1074;,%20&#1088;&#1072;&#1073;&#1086;&#1090;,%20&#1091;&#1089;&#1083;&#1091;&#1075;\BP2-08_R-0028_UL-580" TargetMode="External"/><Relationship Id="rId14" Type="http://schemas.openxmlformats.org/officeDocument/2006/relationships/hyperlink" Target="file:///C:\Users\salminaiv\AppData\Local\Microsoft\Windows\Temporary%20Internet%20Files\Content.MSO\&#1055;2-08%20&#1059;&#1087;&#1088;&#1072;&#1074;&#1083;&#1077;&#1085;&#1080;&#1077;%20&#1079;&#1072;&#1082;&#1091;&#1087;&#1082;&#1072;&#1084;&#1080;%20&#1090;&#1086;&#1074;&#1072;&#1088;&#1086;&#1074;,%20&#1088;&#1072;&#1073;&#1086;&#1090;,%20&#1091;&#1089;&#1083;&#1091;&#1075;\BP2-08_R-0024_UL-58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7</Pages>
  <Words>2369</Words>
  <Characters>16206</Characters>
  <Application>Microsoft Office Word</Application>
  <DocSecurity>0</DocSecurity>
  <Lines>135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>OAO Vnipineft</Company>
  <LinksUpToDate>false</LinksUpToDate>
  <CharactersWithSpaces>18538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creator>Владимир</dc:creator>
  <cp:lastModifiedBy>Екатерина С. Азарнова</cp:lastModifiedBy>
  <cp:revision>16</cp:revision>
  <cp:lastPrinted>2018-03-07T09:50:00Z</cp:lastPrinted>
  <dcterms:created xsi:type="dcterms:W3CDTF">2017-09-21T11:40:00Z</dcterms:created>
  <dcterms:modified xsi:type="dcterms:W3CDTF">2018-12-20T13:00:00Z</dcterms:modified>
</cp:coreProperties>
</file>